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F9" w:rsidRDefault="00E122F9" w:rsidP="00E122F9">
      <w:r>
        <w:t>Уважаемые партнеры!</w:t>
      </w:r>
    </w:p>
    <w:p w:rsidR="00E122F9" w:rsidRDefault="00E122F9" w:rsidP="00E122F9"/>
    <w:p w:rsidR="00E122F9" w:rsidRDefault="00E122F9" w:rsidP="00E122F9">
      <w:r>
        <w:t>ЗАО «</w:t>
      </w:r>
      <w:proofErr w:type="spellStart"/>
      <w:r>
        <w:t>БеСТ</w:t>
      </w:r>
      <w:proofErr w:type="spellEnd"/>
      <w:r>
        <w:t>» (в рамках процедуры запроса коммерческих предложений) просит предоставить Ваше коммерческое предложение на</w:t>
      </w:r>
      <w:r w:rsidRPr="00281367">
        <w:t xml:space="preserve"> </w:t>
      </w:r>
    </w:p>
    <w:p w:rsidR="00E122F9" w:rsidRDefault="00E122F9" w:rsidP="00A76964">
      <w:pPr>
        <w:rPr>
          <w:b/>
          <w:color w:val="7030A0"/>
        </w:rPr>
      </w:pPr>
    </w:p>
    <w:p w:rsidR="00A76964" w:rsidRPr="00EC3826" w:rsidRDefault="00E122F9" w:rsidP="00A76964">
      <w:pPr>
        <w:rPr>
          <w:b/>
          <w:color w:val="7030A0"/>
          <w:sz w:val="28"/>
          <w:szCs w:val="28"/>
        </w:rPr>
      </w:pPr>
      <w:r w:rsidRPr="00EC3826">
        <w:rPr>
          <w:b/>
          <w:color w:val="7030A0"/>
          <w:sz w:val="28"/>
          <w:szCs w:val="28"/>
        </w:rPr>
        <w:t xml:space="preserve">покраску </w:t>
      </w:r>
      <w:r w:rsidR="00600BCC" w:rsidRPr="00EC3826">
        <w:rPr>
          <w:b/>
          <w:color w:val="7030A0"/>
          <w:sz w:val="28"/>
          <w:szCs w:val="28"/>
        </w:rPr>
        <w:t xml:space="preserve">различных </w:t>
      </w:r>
      <w:r w:rsidR="00A76964" w:rsidRPr="00EC3826">
        <w:rPr>
          <w:b/>
          <w:color w:val="7030A0"/>
          <w:sz w:val="28"/>
          <w:szCs w:val="28"/>
        </w:rPr>
        <w:t xml:space="preserve">металлоконструкций </w:t>
      </w:r>
      <w:r w:rsidR="00B72B9D" w:rsidRPr="00EC3826">
        <w:rPr>
          <w:b/>
          <w:color w:val="7030A0"/>
          <w:sz w:val="28"/>
          <w:szCs w:val="28"/>
        </w:rPr>
        <w:t xml:space="preserve">на </w:t>
      </w:r>
      <w:r w:rsidR="0099640B" w:rsidRPr="00EC3826">
        <w:rPr>
          <w:b/>
          <w:bCs/>
          <w:color w:val="7030A0"/>
          <w:sz w:val="28"/>
          <w:szCs w:val="28"/>
        </w:rPr>
        <w:t>68</w:t>
      </w:r>
      <w:r w:rsidR="00A76964" w:rsidRPr="00EC3826">
        <w:rPr>
          <w:b/>
          <w:bCs/>
          <w:color w:val="7030A0"/>
          <w:sz w:val="28"/>
          <w:szCs w:val="28"/>
        </w:rPr>
        <w:t xml:space="preserve"> </w:t>
      </w:r>
      <w:r w:rsidR="00DF0CDA" w:rsidRPr="00EC3826">
        <w:rPr>
          <w:b/>
          <w:bCs/>
          <w:color w:val="7030A0"/>
          <w:sz w:val="28"/>
          <w:szCs w:val="28"/>
        </w:rPr>
        <w:t>базовых станциях сотовой связи (</w:t>
      </w:r>
      <w:r w:rsidR="00A76964" w:rsidRPr="00EC3826">
        <w:rPr>
          <w:b/>
          <w:bCs/>
          <w:color w:val="7030A0"/>
          <w:sz w:val="28"/>
          <w:szCs w:val="28"/>
        </w:rPr>
        <w:t>БС</w:t>
      </w:r>
      <w:r w:rsidR="00DF0CDA" w:rsidRPr="00EC3826">
        <w:rPr>
          <w:b/>
          <w:bCs/>
          <w:color w:val="7030A0"/>
          <w:sz w:val="28"/>
          <w:szCs w:val="28"/>
        </w:rPr>
        <w:t>)</w:t>
      </w:r>
    </w:p>
    <w:p w:rsidR="00E122F9" w:rsidRDefault="00E122F9" w:rsidP="00A76964"/>
    <w:p w:rsidR="00A76964" w:rsidRDefault="00A76964" w:rsidP="00A76964">
      <w:r>
        <w:t>Вид работ – текущий ремонт</w:t>
      </w:r>
    </w:p>
    <w:p w:rsidR="00A76964" w:rsidRDefault="00A76964" w:rsidP="00A76964"/>
    <w:p w:rsidR="00A76964" w:rsidRPr="00A02F12" w:rsidRDefault="00A76964" w:rsidP="00A76964">
      <w:pPr>
        <w:rPr>
          <w:b/>
          <w:bCs/>
        </w:rPr>
      </w:pPr>
      <w:r>
        <w:rPr>
          <w:b/>
          <w:bCs/>
        </w:rPr>
        <w:t xml:space="preserve">Сроки работ – </w:t>
      </w:r>
      <w:r w:rsidR="006B268E" w:rsidRPr="006B268E">
        <w:rPr>
          <w:b/>
          <w:bCs/>
        </w:rPr>
        <w:t>4</w:t>
      </w:r>
      <w:r w:rsidRPr="00A76964">
        <w:rPr>
          <w:b/>
          <w:bCs/>
        </w:rPr>
        <w:t xml:space="preserve"> </w:t>
      </w:r>
      <w:r>
        <w:rPr>
          <w:b/>
          <w:bCs/>
        </w:rPr>
        <w:t>месяца в благоприятный период с момента подписания договора</w:t>
      </w:r>
    </w:p>
    <w:p w:rsidR="00A76964" w:rsidRDefault="00A76964" w:rsidP="00A76964"/>
    <w:p w:rsidR="00A76964" w:rsidRDefault="00A76964" w:rsidP="00A76964">
      <w:pPr>
        <w:rPr>
          <w:b/>
          <w:bCs/>
        </w:rPr>
      </w:pPr>
      <w:r>
        <w:rPr>
          <w:b/>
          <w:bCs/>
        </w:rPr>
        <w:t>Требования к подрядчику</w:t>
      </w:r>
      <w:r w:rsidR="00B72B9D">
        <w:rPr>
          <w:b/>
          <w:bCs/>
        </w:rPr>
        <w:t>:</w:t>
      </w:r>
    </w:p>
    <w:p w:rsidR="00A76964" w:rsidRDefault="00A76964" w:rsidP="00A76964">
      <w:pPr>
        <w:spacing w:line="276" w:lineRule="auto"/>
        <w:rPr>
          <w:lang w:eastAsia="ru-RU"/>
        </w:rPr>
      </w:pPr>
      <w:r>
        <w:t xml:space="preserve">– </w:t>
      </w:r>
      <w:r w:rsidR="00B72B9D">
        <w:rPr>
          <w:color w:val="000000"/>
        </w:rPr>
        <w:t>в</w:t>
      </w:r>
      <w:r>
        <w:rPr>
          <w:color w:val="000000"/>
        </w:rPr>
        <w:t xml:space="preserve"> каждой бригаде необходимо наличие 2-х сотрудников с действующими удостоверением промышленного альпиниста, медицинской справкой для </w:t>
      </w:r>
      <w:r w:rsidR="007C2E12">
        <w:rPr>
          <w:color w:val="000000"/>
        </w:rPr>
        <w:t xml:space="preserve">  </w:t>
      </w:r>
      <w:r>
        <w:rPr>
          <w:color w:val="000000"/>
        </w:rPr>
        <w:t xml:space="preserve">работы на высоте и 3-й группой по электробезопасности. </w:t>
      </w:r>
    </w:p>
    <w:p w:rsidR="00A76964" w:rsidRDefault="00A76964" w:rsidP="00A76964">
      <w:r>
        <w:t>– сертификат на выполнение работ по антикоррозионной обработке металлоконструкций</w:t>
      </w:r>
    </w:p>
    <w:p w:rsidR="00A76964" w:rsidRDefault="00A76964" w:rsidP="00A76964">
      <w:r>
        <w:t>– непосредственные исполнители работ должны являться резидентами республики Беларусь, для получения доступа на режимные объекты.</w:t>
      </w:r>
    </w:p>
    <w:p w:rsidR="00A76964" w:rsidRDefault="00A76964" w:rsidP="00A76964"/>
    <w:p w:rsidR="00A76964" w:rsidRDefault="00A76964" w:rsidP="00B72B9D">
      <w:pPr>
        <w:ind w:firstLine="284"/>
      </w:pPr>
      <w:r>
        <w:t>Если один подрядчик не может выполнить весь объём в требуемые сроки (благоприятный период), то возможно заключение договоров с несколькими подрядчиками, разделение объектов между которыми можно делать по областям.</w:t>
      </w:r>
    </w:p>
    <w:p w:rsidR="00A76964" w:rsidRDefault="00A76964" w:rsidP="00A76964"/>
    <w:p w:rsidR="006B268E" w:rsidRPr="0054578B" w:rsidRDefault="00EA2AE3" w:rsidP="00A76964">
      <w:r w:rsidRPr="0054578B">
        <w:t>Количество объектов</w:t>
      </w:r>
      <w:r w:rsidR="004F376D" w:rsidRPr="0054578B">
        <w:t xml:space="preserve"> по областям</w:t>
      </w:r>
      <w:r w:rsidRPr="0054578B">
        <w:t>,</w:t>
      </w:r>
      <w:r w:rsidR="006B268E" w:rsidRPr="0054578B">
        <w:t xml:space="preserve"> на которых нужно проводить работы, детальный объём работ</w:t>
      </w:r>
      <w:r w:rsidR="00600BCC" w:rsidRPr="0054578B">
        <w:t xml:space="preserve"> указан</w:t>
      </w:r>
      <w:r w:rsidR="006B268E" w:rsidRPr="0054578B">
        <w:t xml:space="preserve"> в прилагаемом </w:t>
      </w:r>
      <w:r w:rsidR="006B268E" w:rsidRPr="0054578B">
        <w:rPr>
          <w:lang w:val="en-US"/>
        </w:rPr>
        <w:t>excel</w:t>
      </w:r>
      <w:r w:rsidR="006B268E" w:rsidRPr="0054578B">
        <w:t>-файле</w:t>
      </w:r>
      <w:r w:rsidR="00E122F9">
        <w:t xml:space="preserve"> (Таблица для КП</w:t>
      </w:r>
      <w:r w:rsidR="003D0574">
        <w:t>: вкладки «Сводная» и «КП»</w:t>
      </w:r>
      <w:r w:rsidR="00E122F9">
        <w:t>)</w:t>
      </w:r>
    </w:p>
    <w:p w:rsidR="00B669A3" w:rsidRPr="0054578B" w:rsidRDefault="00B669A3" w:rsidP="00A76964"/>
    <w:tbl>
      <w:tblPr>
        <w:tblW w:w="4103" w:type="dxa"/>
        <w:tblLook w:val="04A0" w:firstRow="1" w:lastRow="0" w:firstColumn="1" w:lastColumn="0" w:noHBand="0" w:noVBand="1"/>
      </w:tblPr>
      <w:tblGrid>
        <w:gridCol w:w="3100"/>
        <w:gridCol w:w="1003"/>
      </w:tblGrid>
      <w:tr w:rsidR="004F376D" w:rsidRPr="0054578B" w:rsidTr="004F376D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F376D" w:rsidRPr="0054578B" w:rsidRDefault="004F376D" w:rsidP="000F7790">
            <w:pPr>
              <w:jc w:val="center"/>
              <w:rPr>
                <w:b/>
                <w:bCs/>
                <w:color w:val="FFFFFF"/>
              </w:rPr>
            </w:pPr>
            <w:r w:rsidRPr="0054578B">
              <w:rPr>
                <w:b/>
                <w:bCs/>
                <w:color w:val="FFFFFF"/>
              </w:rPr>
              <w:t>Область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F376D" w:rsidRPr="0054578B" w:rsidRDefault="004F376D" w:rsidP="000F7790">
            <w:pPr>
              <w:jc w:val="center"/>
              <w:rPr>
                <w:b/>
                <w:bCs/>
                <w:color w:val="FFFFFF"/>
              </w:rPr>
            </w:pPr>
            <w:r w:rsidRPr="0054578B">
              <w:rPr>
                <w:b/>
                <w:bCs/>
                <w:color w:val="FFFFFF"/>
              </w:rPr>
              <w:t>Кол-во</w:t>
            </w:r>
          </w:p>
        </w:tc>
      </w:tr>
      <w:tr w:rsidR="004F376D" w:rsidRPr="0054578B" w:rsidTr="004F376D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6D" w:rsidRPr="0054578B" w:rsidRDefault="004F376D" w:rsidP="000F7790">
            <w:pPr>
              <w:rPr>
                <w:color w:val="000000"/>
              </w:rPr>
            </w:pPr>
            <w:r w:rsidRPr="0054578B">
              <w:rPr>
                <w:color w:val="000000"/>
              </w:rPr>
              <w:t>Брестская область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6D" w:rsidRPr="0054578B" w:rsidRDefault="0099640B" w:rsidP="000F7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F376D" w:rsidRPr="0054578B" w:rsidTr="004F376D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6D" w:rsidRPr="0054578B" w:rsidRDefault="004F376D" w:rsidP="000F7790">
            <w:pPr>
              <w:rPr>
                <w:color w:val="000000"/>
              </w:rPr>
            </w:pPr>
            <w:r w:rsidRPr="0054578B">
              <w:rPr>
                <w:color w:val="000000"/>
              </w:rPr>
              <w:t>Витебская область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6D" w:rsidRPr="0054578B" w:rsidRDefault="004F376D" w:rsidP="000F7790">
            <w:pPr>
              <w:jc w:val="right"/>
              <w:rPr>
                <w:color w:val="000000"/>
              </w:rPr>
            </w:pPr>
            <w:r w:rsidRPr="0054578B">
              <w:rPr>
                <w:color w:val="000000"/>
              </w:rPr>
              <w:t>8</w:t>
            </w:r>
          </w:p>
        </w:tc>
      </w:tr>
      <w:tr w:rsidR="004F376D" w:rsidRPr="0054578B" w:rsidTr="004F376D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6D" w:rsidRPr="0054578B" w:rsidRDefault="004F376D" w:rsidP="000F7790">
            <w:pPr>
              <w:rPr>
                <w:color w:val="000000"/>
              </w:rPr>
            </w:pPr>
            <w:r w:rsidRPr="0054578B">
              <w:rPr>
                <w:color w:val="000000"/>
              </w:rPr>
              <w:t>Гомельская область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6D" w:rsidRPr="0054578B" w:rsidRDefault="0099640B" w:rsidP="000F7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F376D" w:rsidRPr="0054578B" w:rsidTr="004F376D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6D" w:rsidRPr="0054578B" w:rsidRDefault="004F376D" w:rsidP="000F7790">
            <w:pPr>
              <w:rPr>
                <w:color w:val="000000"/>
              </w:rPr>
            </w:pPr>
            <w:r w:rsidRPr="0054578B">
              <w:rPr>
                <w:color w:val="000000"/>
              </w:rPr>
              <w:t>Гродненская область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6D" w:rsidRPr="0054578B" w:rsidRDefault="004F376D" w:rsidP="000F7790">
            <w:pPr>
              <w:jc w:val="right"/>
              <w:rPr>
                <w:color w:val="000000"/>
              </w:rPr>
            </w:pPr>
            <w:r w:rsidRPr="0054578B">
              <w:rPr>
                <w:color w:val="000000"/>
              </w:rPr>
              <w:t>4</w:t>
            </w:r>
          </w:p>
        </w:tc>
      </w:tr>
      <w:tr w:rsidR="004F376D" w:rsidRPr="0054578B" w:rsidTr="004F376D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6D" w:rsidRPr="0054578B" w:rsidRDefault="004F376D" w:rsidP="000F7790">
            <w:pPr>
              <w:rPr>
                <w:color w:val="000000"/>
              </w:rPr>
            </w:pPr>
            <w:r w:rsidRPr="0054578B">
              <w:rPr>
                <w:color w:val="000000"/>
              </w:rPr>
              <w:t>Минская область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6D" w:rsidRPr="0054578B" w:rsidRDefault="0099640B" w:rsidP="000F7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4F376D" w:rsidRPr="0054578B" w:rsidTr="004F376D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6D" w:rsidRPr="0054578B" w:rsidRDefault="004F376D" w:rsidP="000F7790">
            <w:pPr>
              <w:rPr>
                <w:color w:val="000000"/>
              </w:rPr>
            </w:pPr>
            <w:r w:rsidRPr="0054578B">
              <w:rPr>
                <w:color w:val="000000"/>
              </w:rPr>
              <w:t>Могилевская область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6D" w:rsidRPr="0054578B" w:rsidRDefault="0099640B" w:rsidP="000F7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F376D" w:rsidRPr="0054578B" w:rsidTr="004F376D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6D" w:rsidRPr="0054578B" w:rsidRDefault="004F376D" w:rsidP="000F7790">
            <w:pPr>
              <w:rPr>
                <w:b/>
                <w:bCs/>
                <w:color w:val="000000"/>
              </w:rPr>
            </w:pPr>
            <w:r w:rsidRPr="0054578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6D" w:rsidRPr="0054578B" w:rsidRDefault="0099640B" w:rsidP="000F77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</w:tr>
    </w:tbl>
    <w:p w:rsidR="00822652" w:rsidRPr="0054578B" w:rsidRDefault="00822652" w:rsidP="00A76964"/>
    <w:p w:rsidR="00B669A3" w:rsidRDefault="00044EFC" w:rsidP="00822652">
      <w:pPr>
        <w:rPr>
          <w:color w:val="000000"/>
        </w:rPr>
      </w:pPr>
      <w:r w:rsidRPr="0054578B">
        <w:rPr>
          <w:color w:val="000000"/>
        </w:rPr>
        <w:t>Информация о площади поверхности окрашиваемых металлоконструкций отсутствует.</w:t>
      </w:r>
    </w:p>
    <w:p w:rsidR="00E122F9" w:rsidRDefault="00E122F9" w:rsidP="00822652">
      <w:pPr>
        <w:rPr>
          <w:color w:val="000000"/>
        </w:rPr>
      </w:pPr>
    </w:p>
    <w:p w:rsidR="00822652" w:rsidRDefault="00822652" w:rsidP="00822652">
      <w:pPr>
        <w:rPr>
          <w:color w:val="000000"/>
        </w:rPr>
      </w:pPr>
      <w:r>
        <w:rPr>
          <w:color w:val="000000"/>
        </w:rPr>
        <w:t>Во вложенном списке</w:t>
      </w:r>
      <w:r w:rsidR="00E122F9">
        <w:rPr>
          <w:color w:val="000000"/>
        </w:rPr>
        <w:t xml:space="preserve"> (Таблица для КП)</w:t>
      </w:r>
      <w:r>
        <w:rPr>
          <w:color w:val="000000"/>
        </w:rPr>
        <w:t xml:space="preserve"> указаны:</w:t>
      </w:r>
    </w:p>
    <w:p w:rsidR="00822652" w:rsidRDefault="00822652" w:rsidP="00822652">
      <w:pPr>
        <w:rPr>
          <w:color w:val="000000"/>
        </w:rPr>
      </w:pPr>
      <w:r>
        <w:rPr>
          <w:color w:val="000000"/>
        </w:rPr>
        <w:t xml:space="preserve">– </w:t>
      </w:r>
      <w:r w:rsidR="00DF0CDA">
        <w:rPr>
          <w:color w:val="000000"/>
        </w:rPr>
        <w:t>районы размещения БС (точные адреса предоставляются заинтересованным участникам по запросу)</w:t>
      </w:r>
      <w:r>
        <w:rPr>
          <w:color w:val="000000"/>
        </w:rPr>
        <w:t>;</w:t>
      </w:r>
    </w:p>
    <w:p w:rsidR="00822652" w:rsidRDefault="00822652" w:rsidP="00822652">
      <w:pPr>
        <w:rPr>
          <w:color w:val="000000"/>
        </w:rPr>
      </w:pPr>
      <w:r>
        <w:rPr>
          <w:color w:val="000000"/>
        </w:rPr>
        <w:t xml:space="preserve">– конкретные металлоконструкции (башня, столб, мачта, </w:t>
      </w:r>
      <w:proofErr w:type="spellStart"/>
      <w:r>
        <w:rPr>
          <w:color w:val="000000"/>
        </w:rPr>
        <w:t>трипод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трубостойка</w:t>
      </w:r>
      <w:proofErr w:type="spellEnd"/>
      <w:r>
        <w:rPr>
          <w:color w:val="000000"/>
        </w:rPr>
        <w:t>, ограждение,</w:t>
      </w:r>
      <w:r>
        <w:t xml:space="preserve"> </w:t>
      </w:r>
      <w:r>
        <w:rPr>
          <w:color w:val="000000"/>
        </w:rPr>
        <w:t>рамка с трубостойками, контейнер, рама под оборудование), требующие покраски (столбец «</w:t>
      </w:r>
      <w:r w:rsidR="006B268E" w:rsidRPr="006B268E">
        <w:rPr>
          <w:color w:val="000000"/>
        </w:rPr>
        <w:t>Объем работ (что конкретно нужно красить)</w:t>
      </w:r>
      <w:r>
        <w:rPr>
          <w:color w:val="000000"/>
        </w:rPr>
        <w:t>»)</w:t>
      </w:r>
      <w:r w:rsidR="00E60989">
        <w:rPr>
          <w:color w:val="000000"/>
        </w:rPr>
        <w:t>.</w:t>
      </w:r>
    </w:p>
    <w:p w:rsidR="00822652" w:rsidRDefault="00822652" w:rsidP="00822652">
      <w:pPr>
        <w:rPr>
          <w:b/>
          <w:bCs/>
          <w:color w:val="000000"/>
        </w:rPr>
      </w:pPr>
    </w:p>
    <w:p w:rsidR="00822652" w:rsidRPr="00302090" w:rsidRDefault="00822652" w:rsidP="00822652">
      <w:pPr>
        <w:rPr>
          <w:b/>
          <w:bCs/>
        </w:rPr>
      </w:pPr>
      <w:r w:rsidRPr="00302090">
        <w:rPr>
          <w:b/>
          <w:bCs/>
          <w:color w:val="000000"/>
        </w:rPr>
        <w:t xml:space="preserve">Покраска мачты </w:t>
      </w:r>
      <w:r w:rsidR="00E91F0F" w:rsidRPr="00302090">
        <w:rPr>
          <w:b/>
          <w:bCs/>
          <w:color w:val="000000"/>
        </w:rPr>
        <w:t>(</w:t>
      </w:r>
      <w:proofErr w:type="spellStart"/>
      <w:r w:rsidR="00E91F0F" w:rsidRPr="00302090">
        <w:rPr>
          <w:b/>
          <w:bCs/>
          <w:color w:val="000000"/>
        </w:rPr>
        <w:t>трипода</w:t>
      </w:r>
      <w:proofErr w:type="spellEnd"/>
      <w:r w:rsidRPr="00302090">
        <w:rPr>
          <w:b/>
          <w:bCs/>
          <w:color w:val="000000"/>
        </w:rPr>
        <w:t xml:space="preserve"> на оттяжках) включает в себя элементы:</w:t>
      </w:r>
    </w:p>
    <w:p w:rsidR="00822652" w:rsidRPr="00302090" w:rsidRDefault="00822652" w:rsidP="00822652">
      <w:r w:rsidRPr="00302090">
        <w:rPr>
          <w:color w:val="000000"/>
        </w:rPr>
        <w:lastRenderedPageBreak/>
        <w:t>– ствол м</w:t>
      </w:r>
      <w:r w:rsidRPr="00302090">
        <w:t>ачт</w:t>
      </w:r>
      <w:r w:rsidRPr="00302090">
        <w:rPr>
          <w:color w:val="000000"/>
        </w:rPr>
        <w:t xml:space="preserve">ы </w:t>
      </w:r>
      <w:r w:rsidR="00E91F0F" w:rsidRPr="00302090">
        <w:rPr>
          <w:color w:val="000000"/>
        </w:rPr>
        <w:t>(</w:t>
      </w:r>
      <w:proofErr w:type="spellStart"/>
      <w:r w:rsidR="00E91F0F" w:rsidRPr="00302090">
        <w:rPr>
          <w:color w:val="000000"/>
        </w:rPr>
        <w:t>трипода</w:t>
      </w:r>
      <w:proofErr w:type="spellEnd"/>
      <w:r w:rsidRPr="00302090">
        <w:rPr>
          <w:color w:val="000000"/>
        </w:rPr>
        <w:t xml:space="preserve"> на оттяжках) со всеми трубостойками (включая других операторов);</w:t>
      </w:r>
    </w:p>
    <w:p w:rsidR="00822652" w:rsidRPr="00302090" w:rsidRDefault="00822652" w:rsidP="00822652">
      <w:pPr>
        <w:rPr>
          <w:color w:val="000000"/>
        </w:rPr>
      </w:pPr>
      <w:r w:rsidRPr="00302090">
        <w:rPr>
          <w:color w:val="000000"/>
        </w:rPr>
        <w:t>– я</w:t>
      </w:r>
      <w:r w:rsidRPr="00302090">
        <w:t xml:space="preserve">коря мачты </w:t>
      </w:r>
      <w:r w:rsidR="00E91F0F" w:rsidRPr="00302090">
        <w:rPr>
          <w:color w:val="000000"/>
        </w:rPr>
        <w:t>(</w:t>
      </w:r>
      <w:proofErr w:type="spellStart"/>
      <w:r w:rsidR="00E91F0F" w:rsidRPr="00302090">
        <w:rPr>
          <w:color w:val="000000"/>
        </w:rPr>
        <w:t>трипода</w:t>
      </w:r>
      <w:proofErr w:type="spellEnd"/>
      <w:r w:rsidRPr="00302090">
        <w:rPr>
          <w:color w:val="000000"/>
        </w:rPr>
        <w:t xml:space="preserve"> на оттяжках) – 4 шт.;</w:t>
      </w:r>
    </w:p>
    <w:p w:rsidR="00822652" w:rsidRPr="00302090" w:rsidRDefault="00822652" w:rsidP="00822652">
      <w:r w:rsidRPr="00302090">
        <w:rPr>
          <w:color w:val="000000"/>
        </w:rPr>
        <w:t xml:space="preserve">– </w:t>
      </w:r>
      <w:r w:rsidRPr="00302090">
        <w:t xml:space="preserve">опорная тумба </w:t>
      </w:r>
      <w:r w:rsidRPr="00302090">
        <w:rPr>
          <w:color w:val="000000"/>
        </w:rPr>
        <w:t xml:space="preserve">с </w:t>
      </w:r>
      <w:r w:rsidRPr="00302090">
        <w:t>шарнир</w:t>
      </w:r>
      <w:r w:rsidRPr="00302090">
        <w:rPr>
          <w:color w:val="000000"/>
        </w:rPr>
        <w:t>ом;</w:t>
      </w:r>
    </w:p>
    <w:p w:rsidR="00822652" w:rsidRPr="00302090" w:rsidRDefault="00822652" w:rsidP="00822652">
      <w:pPr>
        <w:rPr>
          <w:color w:val="000000"/>
        </w:rPr>
      </w:pPr>
      <w:r w:rsidRPr="00302090">
        <w:t xml:space="preserve">– при наличии: </w:t>
      </w:r>
      <w:r w:rsidR="00E91F0F" w:rsidRPr="00302090">
        <w:t>разгрузочная</w:t>
      </w:r>
      <w:r w:rsidR="00E91F0F" w:rsidRPr="00302090">
        <w:rPr>
          <w:color w:val="000000"/>
        </w:rPr>
        <w:t xml:space="preserve"> балка</w:t>
      </w:r>
      <w:r w:rsidRPr="00302090">
        <w:rPr>
          <w:color w:val="000000"/>
        </w:rPr>
        <w:t xml:space="preserve">/разгрузочная </w:t>
      </w:r>
      <w:r w:rsidR="00E91F0F" w:rsidRPr="00302090">
        <w:rPr>
          <w:color w:val="000000"/>
        </w:rPr>
        <w:t xml:space="preserve">рама </w:t>
      </w:r>
      <w:r w:rsidR="00E91F0F" w:rsidRPr="00302090">
        <w:t>с</w:t>
      </w:r>
      <w:r w:rsidR="00E60989">
        <w:rPr>
          <w:color w:val="000000"/>
        </w:rPr>
        <w:t xml:space="preserve"> опорными тумбами.</w:t>
      </w:r>
    </w:p>
    <w:p w:rsidR="00822652" w:rsidRPr="00302090" w:rsidRDefault="00822652" w:rsidP="00822652">
      <w:pPr>
        <w:spacing w:after="240"/>
        <w:rPr>
          <w:color w:val="000000"/>
        </w:rPr>
      </w:pPr>
      <w:r w:rsidRPr="00302090">
        <w:rPr>
          <w:color w:val="000000"/>
        </w:rPr>
        <w:t>Примечание: если во вложении в столбце «основание АМС» указано «разгрузочная рама контейнера», то не красим. Красим только тумбу (шарнир)/Если иное не прописано в столбце «Объем работ»</w:t>
      </w:r>
    </w:p>
    <w:p w:rsidR="00E91F0F" w:rsidRPr="00302090" w:rsidRDefault="00E91F0F" w:rsidP="00E91F0F">
      <w:pPr>
        <w:rPr>
          <w:b/>
          <w:bCs/>
          <w:color w:val="000000"/>
        </w:rPr>
      </w:pPr>
      <w:r w:rsidRPr="00302090">
        <w:rPr>
          <w:b/>
          <w:bCs/>
        </w:rPr>
        <w:t>Покраска</w:t>
      </w:r>
      <w:r w:rsidRPr="00302090">
        <w:rPr>
          <w:b/>
          <w:bCs/>
          <w:color w:val="000000"/>
        </w:rPr>
        <w:t xml:space="preserve"> контейнера, площадки под </w:t>
      </w:r>
      <w:r w:rsidRPr="00302090">
        <w:rPr>
          <w:b/>
          <w:bCs/>
          <w:color w:val="000000"/>
          <w:lang w:val="en-US"/>
        </w:rPr>
        <w:t>outdoor</w:t>
      </w:r>
      <w:r w:rsidRPr="00302090">
        <w:rPr>
          <w:b/>
          <w:bCs/>
          <w:color w:val="000000"/>
        </w:rPr>
        <w:t>-оборудование включает в себя элементы:</w:t>
      </w:r>
    </w:p>
    <w:p w:rsidR="00E91F0F" w:rsidRPr="00302090" w:rsidRDefault="00E91F0F" w:rsidP="00E91F0F">
      <w:pPr>
        <w:rPr>
          <w:color w:val="000000"/>
        </w:rPr>
      </w:pPr>
      <w:r w:rsidRPr="00302090">
        <w:rPr>
          <w:color w:val="000000"/>
        </w:rPr>
        <w:t xml:space="preserve">– контейнер (четыре стены, крыша, днище), </w:t>
      </w:r>
      <w:r w:rsidRPr="00302090">
        <w:rPr>
          <w:color w:val="FF0000"/>
        </w:rPr>
        <w:t xml:space="preserve">бирку контейнера не </w:t>
      </w:r>
      <w:r w:rsidR="00E60989" w:rsidRPr="00302090">
        <w:rPr>
          <w:color w:val="FF0000"/>
        </w:rPr>
        <w:t>закрашивать</w:t>
      </w:r>
      <w:r w:rsidR="00E60989">
        <w:rPr>
          <w:color w:val="000000"/>
        </w:rPr>
        <w:t>;</w:t>
      </w:r>
    </w:p>
    <w:p w:rsidR="00B669A3" w:rsidRPr="00B669A3" w:rsidRDefault="00E91F0F" w:rsidP="00E91F0F">
      <w:pPr>
        <w:rPr>
          <w:color w:val="000000"/>
        </w:rPr>
      </w:pPr>
      <w:r w:rsidRPr="00302090">
        <w:rPr>
          <w:color w:val="000000"/>
        </w:rPr>
        <w:t xml:space="preserve">– дверь контейнера с наружной стороны </w:t>
      </w:r>
      <w:r w:rsidRPr="00B669A3">
        <w:rPr>
          <w:color w:val="FF0000"/>
        </w:rPr>
        <w:t>(старые наклейки снять, покрасить</w:t>
      </w:r>
      <w:r w:rsidR="00B669A3" w:rsidRPr="00B669A3">
        <w:rPr>
          <w:color w:val="FF0000"/>
        </w:rPr>
        <w:t>);</w:t>
      </w:r>
    </w:p>
    <w:p w:rsidR="00E91F0F" w:rsidRPr="00302090" w:rsidRDefault="00E91F0F" w:rsidP="00E91F0F">
      <w:pPr>
        <w:rPr>
          <w:color w:val="000000"/>
        </w:rPr>
      </w:pPr>
      <w:r w:rsidRPr="00302090">
        <w:rPr>
          <w:color w:val="000000"/>
        </w:rPr>
        <w:t>– разгрузочная рама под контейнер (</w:t>
      </w:r>
      <w:r w:rsidRPr="00302090">
        <w:rPr>
          <w:color w:val="000000"/>
          <w:lang w:val="en-US"/>
        </w:rPr>
        <w:t>outdoor</w:t>
      </w:r>
      <w:r w:rsidRPr="00302090">
        <w:rPr>
          <w:color w:val="000000"/>
        </w:rPr>
        <w:t>)</w:t>
      </w:r>
      <w:r w:rsidR="00E60989">
        <w:rPr>
          <w:color w:val="000000"/>
        </w:rPr>
        <w:t>;</w:t>
      </w:r>
    </w:p>
    <w:p w:rsidR="00E91F0F" w:rsidRPr="00302090" w:rsidRDefault="00E91F0F" w:rsidP="00E91F0F">
      <w:pPr>
        <w:rPr>
          <w:color w:val="000000"/>
        </w:rPr>
      </w:pPr>
      <w:r w:rsidRPr="00302090">
        <w:rPr>
          <w:color w:val="000000"/>
        </w:rPr>
        <w:t>– входная группа под контейнер (</w:t>
      </w:r>
      <w:proofErr w:type="spellStart"/>
      <w:r w:rsidRPr="00302090">
        <w:rPr>
          <w:color w:val="000000"/>
        </w:rPr>
        <w:t>outdoor</w:t>
      </w:r>
      <w:proofErr w:type="spellEnd"/>
      <w:r w:rsidRPr="00302090">
        <w:rPr>
          <w:color w:val="000000"/>
        </w:rPr>
        <w:t>)</w:t>
      </w:r>
      <w:r w:rsidR="00E60989">
        <w:rPr>
          <w:color w:val="000000"/>
        </w:rPr>
        <w:t>;</w:t>
      </w:r>
    </w:p>
    <w:p w:rsidR="00E91F0F" w:rsidRPr="00302090" w:rsidRDefault="00E91F0F" w:rsidP="00E91F0F">
      <w:pPr>
        <w:rPr>
          <w:color w:val="000000"/>
        </w:rPr>
      </w:pPr>
      <w:r w:rsidRPr="00302090">
        <w:rPr>
          <w:color w:val="000000"/>
        </w:rPr>
        <w:t xml:space="preserve">– площадка под </w:t>
      </w:r>
      <w:proofErr w:type="spellStart"/>
      <w:r w:rsidRPr="00302090">
        <w:rPr>
          <w:color w:val="000000"/>
        </w:rPr>
        <w:t>outdoor</w:t>
      </w:r>
      <w:proofErr w:type="spellEnd"/>
      <w:r w:rsidRPr="00302090">
        <w:rPr>
          <w:color w:val="000000"/>
        </w:rPr>
        <w:t xml:space="preserve"> включая</w:t>
      </w:r>
      <w:r w:rsidR="00E60989">
        <w:rPr>
          <w:color w:val="000000"/>
        </w:rPr>
        <w:t xml:space="preserve"> навес с козырьком и эл. щитком;</w:t>
      </w:r>
    </w:p>
    <w:p w:rsidR="00E91F0F" w:rsidRDefault="00E91F0F" w:rsidP="00E91F0F">
      <w:pPr>
        <w:rPr>
          <w:color w:val="000000"/>
        </w:rPr>
      </w:pPr>
      <w:r w:rsidRPr="00302090">
        <w:rPr>
          <w:color w:val="000000"/>
        </w:rPr>
        <w:t>– защитные кожуха кондиционеров</w:t>
      </w:r>
      <w:r w:rsidR="00B669A3">
        <w:rPr>
          <w:color w:val="000000"/>
        </w:rPr>
        <w:t>;</w:t>
      </w:r>
    </w:p>
    <w:p w:rsidR="00B669A3" w:rsidRPr="000E1694" w:rsidRDefault="00B669A3" w:rsidP="00B669A3">
      <w:pPr>
        <w:rPr>
          <w:color w:val="000000"/>
        </w:rPr>
      </w:pPr>
      <w:r w:rsidRPr="000E1694">
        <w:rPr>
          <w:color w:val="000000"/>
        </w:rPr>
        <w:t>– все козырьки (над входом, фонарём, ОПС, вводами кабелей);</w:t>
      </w:r>
    </w:p>
    <w:p w:rsidR="00B669A3" w:rsidRDefault="00B669A3" w:rsidP="00B669A3">
      <w:pPr>
        <w:rPr>
          <w:color w:val="000000"/>
        </w:rPr>
      </w:pPr>
      <w:r w:rsidRPr="000E1694">
        <w:rPr>
          <w:color w:val="000000"/>
        </w:rPr>
        <w:t>– металлическая гофра (труба) - участок от эл. ввода в контейнер до парапета здания.</w:t>
      </w:r>
    </w:p>
    <w:p w:rsidR="00E91F0F" w:rsidRPr="00302090" w:rsidRDefault="00E91F0F" w:rsidP="00822652">
      <w:pPr>
        <w:rPr>
          <w:color w:val="000000"/>
        </w:rPr>
      </w:pPr>
    </w:p>
    <w:p w:rsidR="00822652" w:rsidRPr="00302090" w:rsidRDefault="00822652" w:rsidP="00822652">
      <w:pPr>
        <w:rPr>
          <w:b/>
          <w:bCs/>
          <w:color w:val="000000"/>
        </w:rPr>
      </w:pPr>
      <w:r w:rsidRPr="00302090">
        <w:rPr>
          <w:b/>
          <w:bCs/>
          <w:color w:val="000000"/>
        </w:rPr>
        <w:t xml:space="preserve">Покраска </w:t>
      </w:r>
      <w:proofErr w:type="spellStart"/>
      <w:r w:rsidRPr="00302090">
        <w:rPr>
          <w:b/>
          <w:bCs/>
          <w:color w:val="000000"/>
        </w:rPr>
        <w:t>трубостойки</w:t>
      </w:r>
      <w:proofErr w:type="spellEnd"/>
      <w:r w:rsidRPr="00302090">
        <w:rPr>
          <w:b/>
          <w:bCs/>
          <w:color w:val="000000"/>
        </w:rPr>
        <w:t xml:space="preserve"> включает в себя элементы:</w:t>
      </w:r>
    </w:p>
    <w:p w:rsidR="00822652" w:rsidRPr="00302090" w:rsidRDefault="00822652" w:rsidP="00822652">
      <w:pPr>
        <w:rPr>
          <w:color w:val="000000"/>
        </w:rPr>
      </w:pPr>
      <w:r w:rsidRPr="00302090">
        <w:rPr>
          <w:b/>
          <w:bCs/>
          <w:color w:val="000000"/>
        </w:rPr>
        <w:t>-</w:t>
      </w:r>
      <w:proofErr w:type="spellStart"/>
      <w:r w:rsidRPr="00302090">
        <w:rPr>
          <w:color w:val="000000"/>
        </w:rPr>
        <w:t>трубостойка</w:t>
      </w:r>
      <w:proofErr w:type="spellEnd"/>
      <w:r w:rsidR="00E60989">
        <w:rPr>
          <w:color w:val="000000"/>
        </w:rPr>
        <w:t>;</w:t>
      </w:r>
    </w:p>
    <w:p w:rsidR="00822652" w:rsidRPr="00302090" w:rsidRDefault="00822652" w:rsidP="00822652">
      <w:pPr>
        <w:rPr>
          <w:color w:val="000000"/>
        </w:rPr>
      </w:pPr>
      <w:r w:rsidRPr="00302090">
        <w:rPr>
          <w:color w:val="000000"/>
        </w:rPr>
        <w:t>-элементы крепления (закладные)</w:t>
      </w:r>
      <w:r w:rsidR="00E60989">
        <w:rPr>
          <w:color w:val="000000"/>
        </w:rPr>
        <w:t>.</w:t>
      </w:r>
    </w:p>
    <w:p w:rsidR="00B72B9D" w:rsidRPr="00302090" w:rsidRDefault="00B72B9D" w:rsidP="00822652">
      <w:pPr>
        <w:rPr>
          <w:color w:val="000000"/>
        </w:rPr>
      </w:pPr>
    </w:p>
    <w:p w:rsidR="00822652" w:rsidRPr="00302090" w:rsidRDefault="00E91F0F" w:rsidP="00822652">
      <w:pPr>
        <w:rPr>
          <w:b/>
          <w:bCs/>
          <w:color w:val="000000"/>
        </w:rPr>
      </w:pPr>
      <w:r w:rsidRPr="00302090">
        <w:rPr>
          <w:b/>
          <w:bCs/>
          <w:color w:val="000000"/>
        </w:rPr>
        <w:t>Покраска башни</w:t>
      </w:r>
      <w:r w:rsidR="00822652" w:rsidRPr="00302090">
        <w:rPr>
          <w:b/>
          <w:bCs/>
          <w:color w:val="000000"/>
        </w:rPr>
        <w:t xml:space="preserve"> включает в себя элементы:</w:t>
      </w:r>
    </w:p>
    <w:p w:rsidR="00822652" w:rsidRPr="00302090" w:rsidRDefault="00E60989" w:rsidP="00822652">
      <w:pPr>
        <w:rPr>
          <w:color w:val="000000"/>
        </w:rPr>
      </w:pPr>
      <w:r>
        <w:rPr>
          <w:color w:val="000000"/>
        </w:rPr>
        <w:t>- с</w:t>
      </w:r>
      <w:r w:rsidR="00822652" w:rsidRPr="00302090">
        <w:rPr>
          <w:color w:val="000000"/>
        </w:rPr>
        <w:t>екции</w:t>
      </w:r>
      <w:r>
        <w:rPr>
          <w:color w:val="000000"/>
        </w:rPr>
        <w:t>;</w:t>
      </w:r>
      <w:r w:rsidR="00822652" w:rsidRPr="00302090">
        <w:rPr>
          <w:color w:val="000000"/>
        </w:rPr>
        <w:t xml:space="preserve"> </w:t>
      </w:r>
    </w:p>
    <w:p w:rsidR="00822652" w:rsidRPr="00302090" w:rsidRDefault="00E60989" w:rsidP="00822652">
      <w:pPr>
        <w:rPr>
          <w:color w:val="000000"/>
        </w:rPr>
      </w:pPr>
      <w:r>
        <w:rPr>
          <w:color w:val="000000"/>
        </w:rPr>
        <w:t>- с</w:t>
      </w:r>
      <w:r w:rsidR="00822652" w:rsidRPr="00302090">
        <w:rPr>
          <w:color w:val="000000"/>
        </w:rPr>
        <w:t>мотровые площадки</w:t>
      </w:r>
    </w:p>
    <w:p w:rsidR="00822652" w:rsidRPr="00302090" w:rsidRDefault="00E60989" w:rsidP="00822652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</w:t>
      </w:r>
      <w:r w:rsidR="00822652" w:rsidRPr="00302090">
        <w:rPr>
          <w:color w:val="000000"/>
        </w:rPr>
        <w:t>абельрост</w:t>
      </w:r>
      <w:proofErr w:type="spellEnd"/>
      <w:r w:rsidR="00822652" w:rsidRPr="00302090">
        <w:rPr>
          <w:color w:val="000000"/>
        </w:rPr>
        <w:t xml:space="preserve"> (включая от контейнера до башни)</w:t>
      </w:r>
      <w:r>
        <w:rPr>
          <w:color w:val="000000"/>
        </w:rPr>
        <w:t>;</w:t>
      </w:r>
    </w:p>
    <w:p w:rsidR="00F63FFC" w:rsidRPr="00302090" w:rsidRDefault="00E60989" w:rsidP="00822652">
      <w:pP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т</w:t>
      </w:r>
      <w:r w:rsidR="00822652" w:rsidRPr="00302090">
        <w:rPr>
          <w:color w:val="000000"/>
        </w:rPr>
        <w:t>рубостойки</w:t>
      </w:r>
      <w:proofErr w:type="spellEnd"/>
      <w:r w:rsidR="00822652" w:rsidRPr="00302090">
        <w:rPr>
          <w:color w:val="000000"/>
        </w:rPr>
        <w:t xml:space="preserve"> с креплен</w:t>
      </w:r>
      <w:r w:rsidR="00015AB0" w:rsidRPr="00302090">
        <w:rPr>
          <w:color w:val="000000"/>
        </w:rPr>
        <w:t>иями (включая других операторов</w:t>
      </w:r>
      <w:r>
        <w:rPr>
          <w:color w:val="000000"/>
        </w:rPr>
        <w:t>.</w:t>
      </w:r>
    </w:p>
    <w:p w:rsidR="00E60989" w:rsidRDefault="00E60989" w:rsidP="00F63FFC">
      <w:pPr>
        <w:rPr>
          <w:b/>
          <w:bCs/>
        </w:rPr>
      </w:pPr>
    </w:p>
    <w:p w:rsidR="00B669A3" w:rsidRDefault="00B669A3" w:rsidP="00F63FFC">
      <w:pPr>
        <w:rPr>
          <w:b/>
          <w:bCs/>
        </w:rPr>
      </w:pPr>
    </w:p>
    <w:p w:rsidR="00F63FFC" w:rsidRPr="00302090" w:rsidRDefault="00F63FFC" w:rsidP="00F63FFC">
      <w:pPr>
        <w:rPr>
          <w:b/>
          <w:bCs/>
        </w:rPr>
      </w:pPr>
      <w:r w:rsidRPr="00302090">
        <w:rPr>
          <w:b/>
          <w:bCs/>
        </w:rPr>
        <w:t>Покраска ограждения включает в себя элементы:</w:t>
      </w:r>
    </w:p>
    <w:p w:rsidR="00F63FFC" w:rsidRPr="00302090" w:rsidRDefault="00E60989" w:rsidP="00F63FFC">
      <w:r>
        <w:t>- с</w:t>
      </w:r>
      <w:r w:rsidR="00F63FFC" w:rsidRPr="00302090">
        <w:t xml:space="preserve">екции </w:t>
      </w:r>
      <w:r w:rsidR="00C15A46" w:rsidRPr="00302090">
        <w:t>(</w:t>
      </w:r>
      <w:r w:rsidR="00C15A46" w:rsidRPr="00302090">
        <w:rPr>
          <w:color w:val="000000"/>
        </w:rPr>
        <w:t>сетку-</w:t>
      </w:r>
      <w:proofErr w:type="spellStart"/>
      <w:r w:rsidR="00C15A46" w:rsidRPr="00302090">
        <w:rPr>
          <w:color w:val="000000"/>
        </w:rPr>
        <w:t>рабица</w:t>
      </w:r>
      <w:proofErr w:type="spellEnd"/>
      <w:r w:rsidR="00C15A46" w:rsidRPr="00302090">
        <w:rPr>
          <w:color w:val="000000"/>
        </w:rPr>
        <w:t xml:space="preserve"> не красить)</w:t>
      </w:r>
      <w:r>
        <w:rPr>
          <w:color w:val="000000"/>
        </w:rPr>
        <w:t>;</w:t>
      </w:r>
    </w:p>
    <w:p w:rsidR="00F63FFC" w:rsidRPr="00302090" w:rsidRDefault="00E60989" w:rsidP="00F63FFC">
      <w:r>
        <w:t>- к</w:t>
      </w:r>
      <w:r w:rsidR="00F63FFC" w:rsidRPr="00302090">
        <w:t>алитка</w:t>
      </w:r>
      <w:r>
        <w:t>;</w:t>
      </w:r>
    </w:p>
    <w:p w:rsidR="00F63FFC" w:rsidRPr="00302090" w:rsidRDefault="00E60989" w:rsidP="00F63FFC">
      <w:r>
        <w:t>- о</w:t>
      </w:r>
      <w:r w:rsidR="00F63FFC" w:rsidRPr="00302090">
        <w:t>порные стойки</w:t>
      </w:r>
      <w:r>
        <w:t>;</w:t>
      </w:r>
    </w:p>
    <w:p w:rsidR="00F63FFC" w:rsidRPr="00302090" w:rsidRDefault="00E60989" w:rsidP="00F63FFC">
      <w:r>
        <w:t>- э</w:t>
      </w:r>
      <w:r w:rsidR="00F63FFC" w:rsidRPr="00302090">
        <w:t>лементы креплений колючей проволоки</w:t>
      </w:r>
      <w:r>
        <w:t>.</w:t>
      </w:r>
      <w:r w:rsidR="00F63FFC" w:rsidRPr="00302090">
        <w:t xml:space="preserve"> </w:t>
      </w:r>
    </w:p>
    <w:p w:rsidR="00EA2AE3" w:rsidRDefault="00EA2AE3" w:rsidP="00F63FFC">
      <w:pPr>
        <w:rPr>
          <w:b/>
          <w:bCs/>
          <w:color w:val="000000"/>
        </w:rPr>
      </w:pPr>
    </w:p>
    <w:p w:rsidR="00F63FFC" w:rsidRPr="00302090" w:rsidRDefault="00F63FFC" w:rsidP="00F63FFC">
      <w:pPr>
        <w:rPr>
          <w:b/>
          <w:bCs/>
          <w:color w:val="000000"/>
        </w:rPr>
      </w:pPr>
      <w:r w:rsidRPr="00302090">
        <w:rPr>
          <w:b/>
          <w:bCs/>
          <w:color w:val="000000"/>
        </w:rPr>
        <w:t xml:space="preserve">Покраска </w:t>
      </w:r>
      <w:proofErr w:type="spellStart"/>
      <w:r w:rsidRPr="00302090">
        <w:rPr>
          <w:b/>
          <w:bCs/>
          <w:color w:val="000000"/>
        </w:rPr>
        <w:t>трипода</w:t>
      </w:r>
      <w:proofErr w:type="spellEnd"/>
      <w:r w:rsidRPr="00302090">
        <w:rPr>
          <w:b/>
          <w:bCs/>
          <w:color w:val="000000"/>
        </w:rPr>
        <w:t xml:space="preserve"> включает в себя элементы:</w:t>
      </w:r>
    </w:p>
    <w:p w:rsidR="00F63FFC" w:rsidRPr="00302090" w:rsidRDefault="00E60989" w:rsidP="00F63FFC">
      <w:pPr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т</w:t>
      </w:r>
      <w:r w:rsidR="00F63FFC" w:rsidRPr="00302090">
        <w:rPr>
          <w:color w:val="000000"/>
        </w:rPr>
        <w:t>рипод</w:t>
      </w:r>
      <w:proofErr w:type="spellEnd"/>
      <w:r>
        <w:rPr>
          <w:color w:val="000000"/>
        </w:rPr>
        <w:t>;</w:t>
      </w:r>
      <w:r w:rsidR="00F63FFC" w:rsidRPr="00302090">
        <w:rPr>
          <w:color w:val="000000"/>
        </w:rPr>
        <w:t xml:space="preserve"> </w:t>
      </w:r>
    </w:p>
    <w:p w:rsidR="00F63FFC" w:rsidRPr="00302090" w:rsidRDefault="00E60989" w:rsidP="00F63FFC">
      <w:pPr>
        <w:rPr>
          <w:color w:val="000000"/>
        </w:rPr>
      </w:pPr>
      <w:r>
        <w:rPr>
          <w:color w:val="000000"/>
        </w:rPr>
        <w:t>– о</w:t>
      </w:r>
      <w:r w:rsidR="00F63FFC" w:rsidRPr="00302090">
        <w:rPr>
          <w:color w:val="000000"/>
        </w:rPr>
        <w:t>снование (</w:t>
      </w:r>
      <w:r w:rsidRPr="00302090">
        <w:rPr>
          <w:color w:val="000000"/>
        </w:rPr>
        <w:t>опоры) </w:t>
      </w:r>
      <w:proofErr w:type="spellStart"/>
      <w:r w:rsidRPr="00302090">
        <w:rPr>
          <w:color w:val="000000"/>
        </w:rPr>
        <w:t>трипода</w:t>
      </w:r>
      <w:proofErr w:type="spellEnd"/>
      <w:r>
        <w:rPr>
          <w:color w:val="000000"/>
        </w:rPr>
        <w:t>.</w:t>
      </w:r>
      <w:r w:rsidR="00F63FFC" w:rsidRPr="00302090">
        <w:rPr>
          <w:color w:val="000000"/>
        </w:rPr>
        <w:t xml:space="preserve"> </w:t>
      </w:r>
    </w:p>
    <w:p w:rsidR="00F63FFC" w:rsidRPr="00302090" w:rsidRDefault="00F63FFC" w:rsidP="00F63FFC"/>
    <w:p w:rsidR="00F63FFC" w:rsidRPr="00A75D1C" w:rsidRDefault="00F63FFC" w:rsidP="00F63FFC">
      <w:proofErr w:type="gramStart"/>
      <w:r w:rsidRPr="00302090">
        <w:rPr>
          <w:b/>
          <w:bCs/>
          <w:color w:val="000000"/>
        </w:rPr>
        <w:t>Покраска  рамки</w:t>
      </w:r>
      <w:proofErr w:type="gramEnd"/>
      <w:r w:rsidRPr="00302090">
        <w:rPr>
          <w:b/>
          <w:bCs/>
          <w:color w:val="000000"/>
        </w:rPr>
        <w:t xml:space="preserve"> с трубостойками включает в себя элементы</w:t>
      </w:r>
      <w:r w:rsidR="00A75D1C">
        <w:rPr>
          <w:b/>
          <w:bCs/>
          <w:color w:val="000000"/>
        </w:rPr>
        <w:t>:</w:t>
      </w:r>
    </w:p>
    <w:p w:rsidR="00F63FFC" w:rsidRPr="00302090" w:rsidRDefault="00F63FFC" w:rsidP="00F63FFC">
      <w:pPr>
        <w:rPr>
          <w:color w:val="000000"/>
        </w:rPr>
      </w:pPr>
      <w:r w:rsidRPr="00302090">
        <w:t>-</w:t>
      </w:r>
      <w:r w:rsidR="00E60989">
        <w:rPr>
          <w:color w:val="000000"/>
        </w:rPr>
        <w:t xml:space="preserve"> р</w:t>
      </w:r>
      <w:r w:rsidRPr="00302090">
        <w:rPr>
          <w:color w:val="000000"/>
        </w:rPr>
        <w:t>амки с трубостойками</w:t>
      </w:r>
      <w:r w:rsidR="00E60989">
        <w:rPr>
          <w:color w:val="000000"/>
        </w:rPr>
        <w:t>;</w:t>
      </w:r>
    </w:p>
    <w:p w:rsidR="00F63FFC" w:rsidRDefault="00E60989" w:rsidP="00F63FFC">
      <w:r>
        <w:rPr>
          <w:color w:val="000000"/>
        </w:rPr>
        <w:t>- о</w:t>
      </w:r>
      <w:r w:rsidR="00F63FFC" w:rsidRPr="00302090">
        <w:rPr>
          <w:color w:val="000000"/>
        </w:rPr>
        <w:t>снование (</w:t>
      </w:r>
      <w:proofErr w:type="gramStart"/>
      <w:r w:rsidR="00F63FFC" w:rsidRPr="00302090">
        <w:rPr>
          <w:color w:val="000000"/>
        </w:rPr>
        <w:t>опоры)  рамки</w:t>
      </w:r>
      <w:proofErr w:type="gramEnd"/>
      <w:r>
        <w:rPr>
          <w:color w:val="000000"/>
        </w:rPr>
        <w:t>.</w:t>
      </w:r>
      <w:r w:rsidR="00F63FFC">
        <w:rPr>
          <w:color w:val="000000"/>
        </w:rPr>
        <w:t xml:space="preserve"> </w:t>
      </w:r>
    </w:p>
    <w:p w:rsidR="00A552F1" w:rsidRDefault="00A552F1" w:rsidP="00822652">
      <w:pPr>
        <w:rPr>
          <w:color w:val="000000"/>
        </w:rPr>
      </w:pPr>
    </w:p>
    <w:p w:rsidR="00A552F1" w:rsidRDefault="00A552F1" w:rsidP="00822652">
      <w:pPr>
        <w:rPr>
          <w:b/>
          <w:bCs/>
          <w:color w:val="000000"/>
        </w:rPr>
      </w:pPr>
      <w:r w:rsidRPr="00A552F1">
        <w:rPr>
          <w:b/>
          <w:bCs/>
          <w:color w:val="000000"/>
        </w:rPr>
        <w:t>Покраска металлического ростверка фундамента башни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включает в себя следующие элементы и работы:</w:t>
      </w:r>
    </w:p>
    <w:p w:rsidR="00A552F1" w:rsidRPr="00A552F1" w:rsidRDefault="00A552F1" w:rsidP="00822652">
      <w:pPr>
        <w:rPr>
          <w:color w:val="000000"/>
        </w:rPr>
      </w:pPr>
      <w:r w:rsidRPr="00A552F1">
        <w:rPr>
          <w:bCs/>
          <w:color w:val="000000"/>
        </w:rPr>
        <w:t>- все металлические части, расположенные ниже опорного фланца башни, включая горизонтальные связи (см. фото с инструкциями</w:t>
      </w:r>
      <w:r w:rsidR="00986F20">
        <w:rPr>
          <w:bCs/>
          <w:color w:val="000000"/>
        </w:rPr>
        <w:t xml:space="preserve"> №1</w:t>
      </w:r>
      <w:r w:rsidRPr="00A552F1">
        <w:rPr>
          <w:bCs/>
          <w:color w:val="000000"/>
        </w:rPr>
        <w:t>).</w:t>
      </w:r>
    </w:p>
    <w:p w:rsidR="00A552F1" w:rsidRDefault="00A552F1" w:rsidP="00C702E8">
      <w:pPr>
        <w:rPr>
          <w:color w:val="000000"/>
        </w:rPr>
      </w:pPr>
      <w:r>
        <w:rPr>
          <w:color w:val="000000"/>
        </w:rPr>
        <w:t>-</w:t>
      </w:r>
      <w:r w:rsidRPr="00A552F1">
        <w:t xml:space="preserve"> </w:t>
      </w:r>
      <w:r w:rsidRPr="00A552F1">
        <w:rPr>
          <w:color w:val="000000"/>
        </w:rPr>
        <w:t xml:space="preserve">каждую сваю откопать на глубину 0,3м, очистить </w:t>
      </w:r>
      <w:r>
        <w:rPr>
          <w:color w:val="000000"/>
        </w:rPr>
        <w:t>мягкой щёткой от земли, далее:</w:t>
      </w:r>
      <w:r w:rsidRPr="00A552F1">
        <w:rPr>
          <w:color w:val="000000"/>
        </w:rPr>
        <w:t xml:space="preserve"> </w:t>
      </w:r>
    </w:p>
    <w:p w:rsidR="00822652" w:rsidRDefault="00A552F1" w:rsidP="00C702E8">
      <w:pPr>
        <w:rPr>
          <w:color w:val="000000"/>
        </w:rPr>
      </w:pPr>
      <w:r>
        <w:rPr>
          <w:color w:val="000000"/>
          <w:lang w:val="en-US"/>
        </w:rPr>
        <w:t>a</w:t>
      </w:r>
      <w:r w:rsidRPr="00A552F1">
        <w:rPr>
          <w:color w:val="000000"/>
        </w:rPr>
        <w:t xml:space="preserve">) </w:t>
      </w:r>
      <w:proofErr w:type="gramStart"/>
      <w:r w:rsidRPr="00A552F1">
        <w:rPr>
          <w:color w:val="000000"/>
        </w:rPr>
        <w:t>при</w:t>
      </w:r>
      <w:proofErr w:type="gramEnd"/>
      <w:r w:rsidRPr="00A552F1">
        <w:rPr>
          <w:color w:val="000000"/>
        </w:rPr>
        <w:t xml:space="preserve"> наличии существующего битумного покрытия - покрыть кровельной битумной мастикой (не гидроизоляционной) отметка верха битума по существующей границе;</w:t>
      </w:r>
    </w:p>
    <w:p w:rsidR="00A552F1" w:rsidRPr="00A552F1" w:rsidRDefault="00A552F1" w:rsidP="00C702E8">
      <w:pPr>
        <w:rPr>
          <w:color w:val="000000"/>
        </w:rPr>
      </w:pPr>
      <w:r>
        <w:rPr>
          <w:color w:val="000000"/>
          <w:lang w:val="en-US"/>
        </w:rPr>
        <w:t>b</w:t>
      </w:r>
      <w:r w:rsidRPr="00A552F1">
        <w:rPr>
          <w:color w:val="000000"/>
        </w:rPr>
        <w:t xml:space="preserve">) </w:t>
      </w:r>
      <w:proofErr w:type="gramStart"/>
      <w:r w:rsidRPr="00A552F1">
        <w:rPr>
          <w:color w:val="000000"/>
        </w:rPr>
        <w:t>при</w:t>
      </w:r>
      <w:proofErr w:type="gramEnd"/>
      <w:r w:rsidRPr="00A552F1">
        <w:rPr>
          <w:color w:val="000000"/>
        </w:rPr>
        <w:t xml:space="preserve"> отсутствии существующего битумного покрытия - предварительно выполнить очистку от ржавчины, нанести антикоррозионный алкидный грунт для металла по ржавчине, после высыхания покрыть кровельной битумной мастикой на высоту </w:t>
      </w:r>
      <w:r w:rsidR="006B268E">
        <w:rPr>
          <w:color w:val="000000"/>
        </w:rPr>
        <w:t>от -0,3м до +</w:t>
      </w:r>
      <w:r w:rsidRPr="00A552F1">
        <w:rPr>
          <w:color w:val="000000"/>
        </w:rPr>
        <w:t>0,2м от уровня земли;</w:t>
      </w:r>
    </w:p>
    <w:p w:rsidR="00A552F1" w:rsidRDefault="00A552F1" w:rsidP="00C702E8">
      <w:pPr>
        <w:rPr>
          <w:color w:val="000000"/>
        </w:rPr>
      </w:pPr>
      <w:r w:rsidRPr="00A75D1C">
        <w:rPr>
          <w:color w:val="000000"/>
        </w:rPr>
        <w:t>-</w:t>
      </w:r>
      <w:r w:rsidRPr="00A552F1">
        <w:rPr>
          <w:color w:val="000000"/>
        </w:rPr>
        <w:t>затем закопать. Всего 9 свай на башню.</w:t>
      </w:r>
    </w:p>
    <w:p w:rsidR="00103906" w:rsidRDefault="00103906" w:rsidP="00822652">
      <w:pPr>
        <w:rPr>
          <w:b/>
          <w:bCs/>
        </w:rPr>
      </w:pPr>
    </w:p>
    <w:p w:rsidR="00822652" w:rsidRDefault="00822652" w:rsidP="00822652">
      <w:pPr>
        <w:rPr>
          <w:b/>
          <w:bCs/>
        </w:rPr>
      </w:pPr>
      <w:r>
        <w:rPr>
          <w:b/>
          <w:bCs/>
        </w:rPr>
        <w:t>Технология производства работ:</w:t>
      </w:r>
    </w:p>
    <w:p w:rsidR="00822652" w:rsidRDefault="00B72B9D" w:rsidP="00822652">
      <w:pPr>
        <w:rPr>
          <w:color w:val="000000"/>
        </w:rPr>
      </w:pPr>
      <w:r>
        <w:rPr>
          <w:color w:val="000000"/>
        </w:rPr>
        <w:t xml:space="preserve"> </w:t>
      </w:r>
      <w:r w:rsidR="00822652">
        <w:rPr>
          <w:color w:val="000000"/>
        </w:rPr>
        <w:t xml:space="preserve">Принять меры по защите смежных элементов от </w:t>
      </w:r>
      <w:proofErr w:type="spellStart"/>
      <w:r w:rsidR="00822652">
        <w:rPr>
          <w:color w:val="000000"/>
        </w:rPr>
        <w:t>забрызгивания</w:t>
      </w:r>
      <w:proofErr w:type="spellEnd"/>
      <w:r w:rsidR="00822652">
        <w:rPr>
          <w:color w:val="000000"/>
        </w:rPr>
        <w:t xml:space="preserve"> краской другого цвета (укрытие плёнкой, повторная покраска забрызганного элемента).</w:t>
      </w:r>
    </w:p>
    <w:p w:rsidR="00822652" w:rsidRDefault="00822652" w:rsidP="00822652">
      <w:r>
        <w:t xml:space="preserve">Очистка от отслоившейся краски и ржавчины ручным электроинструментом, </w:t>
      </w:r>
      <w:proofErr w:type="spellStart"/>
      <w:r>
        <w:t>обеспыливание</w:t>
      </w:r>
      <w:proofErr w:type="spellEnd"/>
      <w:r>
        <w:t>, обезжиривание</w:t>
      </w:r>
      <w:r>
        <w:rPr>
          <w:color w:val="000000"/>
        </w:rPr>
        <w:t>, покраска</w:t>
      </w:r>
      <w:r>
        <w:t>.</w:t>
      </w:r>
    </w:p>
    <w:p w:rsidR="009969B2" w:rsidRDefault="009969B2" w:rsidP="00822652">
      <w:pPr>
        <w:rPr>
          <w:color w:val="FF0000"/>
        </w:rPr>
      </w:pPr>
    </w:p>
    <w:p w:rsidR="00B669A3" w:rsidRPr="002466EC" w:rsidRDefault="00B669A3" w:rsidP="00B669A3">
      <w:pPr>
        <w:rPr>
          <w:b/>
        </w:rPr>
      </w:pPr>
      <w:r>
        <w:rPr>
          <w:b/>
        </w:rPr>
        <w:t>П</w:t>
      </w:r>
      <w:r w:rsidRPr="002466EC">
        <w:rPr>
          <w:b/>
        </w:rPr>
        <w:t>рименяем</w:t>
      </w:r>
      <w:r>
        <w:rPr>
          <w:b/>
        </w:rPr>
        <w:t>ая</w:t>
      </w:r>
      <w:r w:rsidRPr="002466EC">
        <w:rPr>
          <w:b/>
        </w:rPr>
        <w:t xml:space="preserve"> краск</w:t>
      </w:r>
      <w:r>
        <w:rPr>
          <w:b/>
        </w:rPr>
        <w:t>а</w:t>
      </w:r>
      <w:r w:rsidRPr="002466EC">
        <w:rPr>
          <w:b/>
        </w:rPr>
        <w:t>:</w:t>
      </w:r>
    </w:p>
    <w:p w:rsidR="00B669A3" w:rsidRDefault="00B669A3" w:rsidP="00B669A3">
      <w:r w:rsidRPr="00D67BC9">
        <w:t>– «</w:t>
      </w:r>
      <w:proofErr w:type="spellStart"/>
      <w:r w:rsidRPr="00D67BC9">
        <w:rPr>
          <w:bCs/>
          <w:lang w:val="en-US"/>
        </w:rPr>
        <w:t>Alpina</w:t>
      </w:r>
      <w:proofErr w:type="spellEnd"/>
      <w:r w:rsidRPr="00D67BC9">
        <w:rPr>
          <w:bCs/>
        </w:rPr>
        <w:t xml:space="preserve"> </w:t>
      </w:r>
      <w:proofErr w:type="gramStart"/>
      <w:r w:rsidRPr="00D67BC9">
        <w:rPr>
          <w:bCs/>
        </w:rPr>
        <w:t>Прямо</w:t>
      </w:r>
      <w:proofErr w:type="gramEnd"/>
      <w:r w:rsidRPr="00D67BC9">
        <w:rPr>
          <w:bCs/>
        </w:rPr>
        <w:t xml:space="preserve"> на ржавчину</w:t>
      </w:r>
      <w:r w:rsidRPr="00D67BC9">
        <w:t>» (3 в 1 пре</w:t>
      </w:r>
      <w:r w:rsidR="004F376D">
        <w:t>образователь, грунтовка, эмаль)</w:t>
      </w:r>
    </w:p>
    <w:p w:rsidR="004F376D" w:rsidRPr="0054578B" w:rsidRDefault="004F376D" w:rsidP="00B669A3">
      <w:r w:rsidRPr="0054578B">
        <w:t xml:space="preserve">Красить </w:t>
      </w:r>
      <w:r w:rsidRPr="0054578B">
        <w:rPr>
          <w:b/>
        </w:rPr>
        <w:t>в два слоя</w:t>
      </w:r>
    </w:p>
    <w:p w:rsidR="00B669A3" w:rsidRPr="00D67BC9" w:rsidRDefault="00B669A3" w:rsidP="00B669A3">
      <w:pPr>
        <w:rPr>
          <w:rFonts w:cs="Gulim"/>
        </w:rPr>
      </w:pPr>
      <w:r w:rsidRPr="0054578B">
        <w:t xml:space="preserve">Толщина ЛКП </w:t>
      </w:r>
      <w:r w:rsidR="004F376D" w:rsidRPr="0054578B">
        <w:t xml:space="preserve">каждого слоя </w:t>
      </w:r>
      <w:r w:rsidRPr="0054578B">
        <w:t xml:space="preserve">должна составлять не менее 55 мкм, общая толщина ЛКП окрашенных металлоконструкций </w:t>
      </w:r>
      <w:r w:rsidR="004F376D" w:rsidRPr="0054578B">
        <w:rPr>
          <w:b/>
        </w:rPr>
        <w:t>в два слоя</w:t>
      </w:r>
      <w:r w:rsidR="004F376D" w:rsidRPr="0054578B">
        <w:t xml:space="preserve"> должна быть не менее </w:t>
      </w:r>
      <w:r w:rsidRPr="0054578B">
        <w:t>110 мкм.</w:t>
      </w:r>
    </w:p>
    <w:p w:rsidR="00A02F12" w:rsidRPr="00D67BC9" w:rsidRDefault="00A02F12" w:rsidP="00822652">
      <w:pPr>
        <w:rPr>
          <w:color w:val="FF0000"/>
        </w:rPr>
      </w:pPr>
    </w:p>
    <w:p w:rsidR="00EA2AE3" w:rsidRDefault="00C07F0C" w:rsidP="00535925">
      <w:r w:rsidRPr="00D67BC9">
        <w:t xml:space="preserve">Оцинкованные </w:t>
      </w:r>
      <w:proofErr w:type="spellStart"/>
      <w:r w:rsidRPr="00D67BC9">
        <w:t>кабельросты</w:t>
      </w:r>
      <w:proofErr w:type="spellEnd"/>
      <w:r w:rsidRPr="00D67BC9">
        <w:t xml:space="preserve"> и оцинкованные короба красить не нужно.</w:t>
      </w:r>
    </w:p>
    <w:p w:rsidR="00B669A3" w:rsidRDefault="00B669A3" w:rsidP="00535925"/>
    <w:p w:rsidR="00B669A3" w:rsidRPr="00B669A3" w:rsidRDefault="00B669A3" w:rsidP="00535925"/>
    <w:p w:rsidR="00535925" w:rsidRDefault="00535925" w:rsidP="00535925">
      <w:pPr>
        <w:rPr>
          <w:b/>
          <w:bCs/>
        </w:rPr>
      </w:pPr>
      <w:r>
        <w:rPr>
          <w:b/>
          <w:bCs/>
        </w:rPr>
        <w:t>По цвет</w:t>
      </w:r>
      <w:r>
        <w:rPr>
          <w:b/>
          <w:bCs/>
          <w:color w:val="000000"/>
        </w:rPr>
        <w:t>ам</w:t>
      </w:r>
      <w:r>
        <w:rPr>
          <w:b/>
          <w:bCs/>
        </w:rPr>
        <w:t>:</w:t>
      </w:r>
    </w:p>
    <w:p w:rsidR="00535925" w:rsidRDefault="00535925" w:rsidP="00535925">
      <w:pPr>
        <w:rPr>
          <w:color w:val="000000"/>
        </w:rPr>
      </w:pPr>
      <w:r>
        <w:rPr>
          <w:color w:val="000000"/>
          <w:u w:val="single"/>
        </w:rPr>
        <w:t>Мачта</w:t>
      </w:r>
      <w:r w:rsidR="007C2CDF">
        <w:rPr>
          <w:color w:val="000000"/>
          <w:u w:val="single"/>
        </w:rPr>
        <w:t xml:space="preserve"> трубчатая</w:t>
      </w:r>
      <w:r>
        <w:rPr>
          <w:color w:val="000000"/>
        </w:rPr>
        <w:t>:</w:t>
      </w:r>
    </w:p>
    <w:p w:rsidR="00535925" w:rsidRDefault="00535925" w:rsidP="00920743">
      <w:pPr>
        <w:ind w:left="708" w:firstLine="1"/>
      </w:pPr>
      <w:r>
        <w:t>– красные секции</w:t>
      </w:r>
      <w:r>
        <w:rPr>
          <w:color w:val="000000"/>
        </w:rPr>
        <w:t>:</w:t>
      </w:r>
      <w:r w:rsidR="00F63FFC">
        <w:t xml:space="preserve"> «</w:t>
      </w:r>
      <w:r>
        <w:t>Бордо</w:t>
      </w:r>
      <w:r>
        <w:rPr>
          <w:color w:val="000000"/>
        </w:rPr>
        <w:t>, Вишнёвый</w:t>
      </w:r>
      <w:r w:rsidR="002F3AC9">
        <w:t>/</w:t>
      </w:r>
      <w:r w:rsidR="00147E17">
        <w:t>К</w:t>
      </w:r>
      <w:r>
        <w:t>расно-коричневый</w:t>
      </w:r>
      <w:r w:rsidR="002F3AC9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RAL</w:t>
      </w:r>
      <w:r w:rsidRPr="00535925">
        <w:rPr>
          <w:color w:val="000000"/>
        </w:rPr>
        <w:t xml:space="preserve"> </w:t>
      </w:r>
      <w:r>
        <w:rPr>
          <w:color w:val="000000"/>
        </w:rPr>
        <w:t>3005</w:t>
      </w:r>
    </w:p>
    <w:p w:rsidR="00535925" w:rsidRDefault="00535925" w:rsidP="00920743">
      <w:pPr>
        <w:ind w:left="709" w:firstLine="1"/>
      </w:pPr>
      <w:r>
        <w:t>– белые секции</w:t>
      </w:r>
      <w:r>
        <w:rPr>
          <w:color w:val="000000"/>
        </w:rPr>
        <w:t>:</w:t>
      </w:r>
      <w:r w:rsidR="00F63FFC">
        <w:t xml:space="preserve"> «Белый</w:t>
      </w:r>
      <w:r>
        <w:t>»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RAL</w:t>
      </w:r>
      <w:r>
        <w:rPr>
          <w:color w:val="000000"/>
        </w:rPr>
        <w:t xml:space="preserve"> 9010</w:t>
      </w:r>
    </w:p>
    <w:p w:rsidR="00535925" w:rsidRDefault="00535925" w:rsidP="00920743">
      <w:pPr>
        <w:ind w:left="709" w:firstLine="1"/>
      </w:pPr>
      <w:r>
        <w:rPr>
          <w:color w:val="000000"/>
        </w:rPr>
        <w:t xml:space="preserve">– якоря: </w:t>
      </w:r>
      <w:r w:rsidR="00F63FFC">
        <w:t>«Шоколадный</w:t>
      </w:r>
      <w:r>
        <w:t xml:space="preserve">» </w:t>
      </w:r>
      <w:r>
        <w:rPr>
          <w:lang w:val="en-US"/>
        </w:rPr>
        <w:t>RAL</w:t>
      </w:r>
      <w:r>
        <w:t xml:space="preserve"> 8017</w:t>
      </w:r>
    </w:p>
    <w:p w:rsidR="00535925" w:rsidRDefault="00535925" w:rsidP="00920743">
      <w:pPr>
        <w:ind w:firstLine="1"/>
      </w:pPr>
      <w:r>
        <w:rPr>
          <w:color w:val="000000"/>
        </w:rPr>
        <w:t xml:space="preserve">              – тумбы, опорная рама/балка: </w:t>
      </w:r>
      <w:r w:rsidR="00F63FFC">
        <w:t>«Шоколадный</w:t>
      </w:r>
      <w:r>
        <w:t xml:space="preserve">» </w:t>
      </w:r>
      <w:r>
        <w:rPr>
          <w:lang w:val="en-US"/>
        </w:rPr>
        <w:t>RAL</w:t>
      </w:r>
      <w:r>
        <w:t xml:space="preserve"> 8017</w:t>
      </w:r>
    </w:p>
    <w:p w:rsidR="00535925" w:rsidRDefault="00535925" w:rsidP="00920743">
      <w:pPr>
        <w:ind w:firstLine="1"/>
      </w:pPr>
    </w:p>
    <w:p w:rsidR="00535925" w:rsidRDefault="00535925" w:rsidP="00920743">
      <w:pPr>
        <w:ind w:firstLine="1"/>
        <w:rPr>
          <w:color w:val="000000"/>
        </w:rPr>
      </w:pPr>
      <w:r>
        <w:rPr>
          <w:color w:val="000000"/>
          <w:u w:val="single"/>
        </w:rPr>
        <w:t>Мачта решетчатая</w:t>
      </w:r>
      <w:r>
        <w:rPr>
          <w:color w:val="000000"/>
        </w:rPr>
        <w:t>:</w:t>
      </w:r>
    </w:p>
    <w:p w:rsidR="00535925" w:rsidRDefault="00535925" w:rsidP="00920743">
      <w:pPr>
        <w:ind w:left="708" w:firstLine="1"/>
      </w:pPr>
      <w:r>
        <w:t xml:space="preserve">– </w:t>
      </w:r>
      <w:r w:rsidRPr="004F376D">
        <w:rPr>
          <w:b/>
        </w:rPr>
        <w:t>белые</w:t>
      </w:r>
      <w:r>
        <w:t xml:space="preserve"> и </w:t>
      </w:r>
      <w:r w:rsidRPr="004F376D">
        <w:rPr>
          <w:b/>
        </w:rPr>
        <w:t>красные</w:t>
      </w:r>
      <w:r>
        <w:t xml:space="preserve"> </w:t>
      </w:r>
      <w:r w:rsidR="00147E17">
        <w:t>секции:</w:t>
      </w:r>
      <w:r w:rsidR="00F63FFC">
        <w:t xml:space="preserve"> «</w:t>
      </w:r>
      <w:r>
        <w:t>Бордо</w:t>
      </w:r>
      <w:r>
        <w:rPr>
          <w:color w:val="000000"/>
        </w:rPr>
        <w:t>, Вишнёвый</w:t>
      </w:r>
      <w:r w:rsidR="00147E17">
        <w:t>» (К</w:t>
      </w:r>
      <w:r>
        <w:t>расно-коричневый</w:t>
      </w:r>
      <w:r>
        <w:rPr>
          <w:color w:val="000000"/>
        </w:rPr>
        <w:t xml:space="preserve">) </w:t>
      </w:r>
      <w:r>
        <w:rPr>
          <w:color w:val="000000"/>
          <w:lang w:val="en-US"/>
        </w:rPr>
        <w:t>RAL</w:t>
      </w:r>
      <w:r w:rsidRPr="00535925">
        <w:rPr>
          <w:color w:val="000000"/>
        </w:rPr>
        <w:t xml:space="preserve"> </w:t>
      </w:r>
      <w:r>
        <w:rPr>
          <w:color w:val="000000"/>
        </w:rPr>
        <w:t>3005</w:t>
      </w:r>
    </w:p>
    <w:p w:rsidR="00535925" w:rsidRDefault="00535925" w:rsidP="00920743">
      <w:pPr>
        <w:ind w:left="567" w:firstLine="142"/>
      </w:pPr>
      <w:r>
        <w:rPr>
          <w:color w:val="000000"/>
        </w:rPr>
        <w:t xml:space="preserve">– якоря: </w:t>
      </w:r>
      <w:r w:rsidR="00F63FFC">
        <w:t>«</w:t>
      </w:r>
      <w:r>
        <w:t xml:space="preserve">Шоколадный)» </w:t>
      </w:r>
      <w:r>
        <w:rPr>
          <w:lang w:val="en-US"/>
        </w:rPr>
        <w:t>RAL</w:t>
      </w:r>
      <w:r>
        <w:t xml:space="preserve"> 8017</w:t>
      </w:r>
    </w:p>
    <w:p w:rsidR="00535925" w:rsidRDefault="00535925" w:rsidP="00920743">
      <w:pPr>
        <w:ind w:firstLine="1"/>
      </w:pPr>
      <w:r>
        <w:rPr>
          <w:color w:val="000000"/>
        </w:rPr>
        <w:t xml:space="preserve">              – тумбы, опорная рама/балка: </w:t>
      </w:r>
      <w:r w:rsidR="00F63FFC">
        <w:t>«Шоколадный</w:t>
      </w:r>
      <w:r>
        <w:t xml:space="preserve">» </w:t>
      </w:r>
      <w:r>
        <w:rPr>
          <w:lang w:val="en-US"/>
        </w:rPr>
        <w:t>RAL</w:t>
      </w:r>
      <w:r>
        <w:t xml:space="preserve"> 8017</w:t>
      </w:r>
    </w:p>
    <w:p w:rsidR="00535925" w:rsidRDefault="00535925" w:rsidP="00920743">
      <w:pPr>
        <w:ind w:firstLine="1"/>
      </w:pPr>
    </w:p>
    <w:p w:rsidR="00535925" w:rsidRDefault="00535925" w:rsidP="00920743">
      <w:pPr>
        <w:ind w:firstLine="1"/>
      </w:pPr>
      <w:r>
        <w:rPr>
          <w:color w:val="000000"/>
          <w:u w:val="single"/>
        </w:rPr>
        <w:t>Контейнер</w:t>
      </w:r>
      <w:r>
        <w:rPr>
          <w:color w:val="000000"/>
        </w:rPr>
        <w:t>:</w:t>
      </w:r>
    </w:p>
    <w:p w:rsidR="00535925" w:rsidRDefault="00535925" w:rsidP="00920743">
      <w:pPr>
        <w:ind w:firstLine="1"/>
      </w:pPr>
      <w:r>
        <w:rPr>
          <w:color w:val="000000"/>
        </w:rPr>
        <w:t>                 –</w:t>
      </w:r>
      <w:r w:rsidR="00920743">
        <w:t xml:space="preserve"> с</w:t>
      </w:r>
      <w:r>
        <w:t xml:space="preserve">тенки, крыша, </w:t>
      </w:r>
      <w:r>
        <w:rPr>
          <w:color w:val="000000"/>
        </w:rPr>
        <w:t xml:space="preserve">дверь контейнера с наружной стороны: </w:t>
      </w:r>
      <w:r w:rsidR="00F63FFC">
        <w:t>«Светло-серый</w:t>
      </w:r>
      <w:r>
        <w:t xml:space="preserve">» </w:t>
      </w:r>
      <w:r>
        <w:rPr>
          <w:lang w:val="en-US"/>
        </w:rPr>
        <w:t>RAL</w:t>
      </w:r>
      <w:r>
        <w:t xml:space="preserve"> 7040</w:t>
      </w:r>
    </w:p>
    <w:p w:rsidR="00535925" w:rsidRPr="00147E17" w:rsidRDefault="00535925" w:rsidP="00147E17">
      <w:pPr>
        <w:ind w:firstLine="1"/>
        <w:rPr>
          <w:color w:val="000000"/>
        </w:rPr>
      </w:pPr>
      <w:r>
        <w:rPr>
          <w:color w:val="000000"/>
        </w:rPr>
        <w:t xml:space="preserve">                 </w:t>
      </w:r>
      <w:r w:rsidR="00920743">
        <w:rPr>
          <w:color w:val="000000"/>
        </w:rPr>
        <w:t>– в</w:t>
      </w:r>
      <w:r>
        <w:rPr>
          <w:color w:val="000000"/>
        </w:rPr>
        <w:t>ходная группа,</w:t>
      </w:r>
      <w:r w:rsidR="007C2CDF" w:rsidRPr="007C2CDF">
        <w:t xml:space="preserve"> </w:t>
      </w:r>
      <w:r w:rsidR="007C2CDF">
        <w:t>навес,</w:t>
      </w:r>
      <w:r>
        <w:rPr>
          <w:color w:val="000000"/>
        </w:rPr>
        <w:t xml:space="preserve"> </w:t>
      </w:r>
      <w:r w:rsidR="007C2CDF">
        <w:t xml:space="preserve">козырьки, </w:t>
      </w:r>
      <w:r>
        <w:rPr>
          <w:color w:val="000000"/>
        </w:rPr>
        <w:t>разгрузочная рама, днище, защитные кожуха кондиционеров:</w:t>
      </w:r>
      <w:r w:rsidR="00147E17" w:rsidRPr="00147E17">
        <w:t xml:space="preserve"> </w:t>
      </w:r>
      <w:r w:rsidR="00F63FFC">
        <w:t>«Шоколадный</w:t>
      </w:r>
      <w:r w:rsidR="00147E17">
        <w:t>» RAL 8017</w:t>
      </w:r>
      <w:r>
        <w:rPr>
          <w:color w:val="000000"/>
        </w:rPr>
        <w:t xml:space="preserve"> </w:t>
      </w:r>
    </w:p>
    <w:p w:rsidR="00535925" w:rsidRDefault="00535925"/>
    <w:p w:rsidR="00920743" w:rsidRDefault="00920743" w:rsidP="00920743">
      <w:pPr>
        <w:rPr>
          <w:u w:val="single"/>
        </w:rPr>
      </w:pPr>
      <w:r>
        <w:rPr>
          <w:u w:val="single"/>
        </w:rPr>
        <w:t>Башня:</w:t>
      </w:r>
    </w:p>
    <w:p w:rsidR="00920743" w:rsidRDefault="00920743" w:rsidP="00920743">
      <w:pPr>
        <w:ind w:left="708"/>
      </w:pPr>
      <w:r>
        <w:t>– красные секции</w:t>
      </w:r>
      <w:r>
        <w:rPr>
          <w:color w:val="000000"/>
        </w:rPr>
        <w:t>:</w:t>
      </w:r>
      <w:r w:rsidR="00F63FFC">
        <w:t xml:space="preserve"> «</w:t>
      </w:r>
      <w:r>
        <w:t>Бордо</w:t>
      </w:r>
      <w:r>
        <w:rPr>
          <w:color w:val="000000"/>
        </w:rPr>
        <w:t>, Вишнёвый</w:t>
      </w:r>
      <w:r w:rsidR="00147E17">
        <w:t>/(К</w:t>
      </w:r>
      <w:r>
        <w:t>расно-коричневый</w:t>
      </w:r>
      <w:r>
        <w:rPr>
          <w:color w:val="000000"/>
        </w:rPr>
        <w:t>)</w:t>
      </w:r>
      <w:r w:rsidR="00147E17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RAL</w:t>
      </w:r>
      <w:r>
        <w:rPr>
          <w:color w:val="000000"/>
        </w:rPr>
        <w:t xml:space="preserve"> 3005</w:t>
      </w:r>
    </w:p>
    <w:p w:rsidR="00920743" w:rsidRDefault="00920743" w:rsidP="00920743">
      <w:pPr>
        <w:ind w:firstLine="708"/>
        <w:rPr>
          <w:color w:val="000000"/>
        </w:rPr>
      </w:pPr>
      <w:r>
        <w:t>– белые секции</w:t>
      </w:r>
      <w:r>
        <w:rPr>
          <w:color w:val="000000"/>
        </w:rPr>
        <w:t>:</w:t>
      </w:r>
      <w:r w:rsidR="00F63FFC">
        <w:t xml:space="preserve"> «Белый</w:t>
      </w:r>
      <w:r>
        <w:t>»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RAL</w:t>
      </w:r>
      <w:r>
        <w:rPr>
          <w:color w:val="000000"/>
        </w:rPr>
        <w:t xml:space="preserve"> 9010</w:t>
      </w:r>
    </w:p>
    <w:p w:rsidR="00920743" w:rsidRDefault="00920743" w:rsidP="00920743">
      <w:pPr>
        <w:ind w:firstLine="567"/>
        <w:rPr>
          <w:color w:val="000000"/>
        </w:rPr>
      </w:pPr>
      <w:r>
        <w:lastRenderedPageBreak/>
        <w:t>   –</w:t>
      </w:r>
      <w:r>
        <w:rPr>
          <w:color w:val="000000"/>
        </w:rPr>
        <w:t xml:space="preserve"> смотровые площадки, </w:t>
      </w:r>
      <w:proofErr w:type="spellStart"/>
      <w:r>
        <w:rPr>
          <w:color w:val="000000"/>
        </w:rPr>
        <w:t>кабельрост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трубостойки</w:t>
      </w:r>
      <w:proofErr w:type="spellEnd"/>
      <w:r>
        <w:rPr>
          <w:color w:val="000000"/>
        </w:rPr>
        <w:t xml:space="preserve"> с креплениями – в цвет основной секции</w:t>
      </w:r>
    </w:p>
    <w:p w:rsidR="00C702E8" w:rsidRDefault="00C702E8" w:rsidP="00920743">
      <w:pPr>
        <w:ind w:firstLine="567"/>
        <w:rPr>
          <w:color w:val="000000"/>
        </w:rPr>
      </w:pPr>
    </w:p>
    <w:p w:rsidR="002F3AC9" w:rsidRPr="00F63FFC" w:rsidRDefault="00731F2C" w:rsidP="00920743">
      <w:pPr>
        <w:rPr>
          <w:u w:val="single"/>
        </w:rPr>
      </w:pPr>
      <w:r>
        <w:rPr>
          <w:u w:val="single"/>
        </w:rPr>
        <w:t>Металлический р</w:t>
      </w:r>
      <w:r w:rsidR="00C702E8">
        <w:rPr>
          <w:u w:val="single"/>
        </w:rPr>
        <w:t>остверк</w:t>
      </w:r>
      <w:r w:rsidR="00C702E8" w:rsidRPr="00C702E8">
        <w:rPr>
          <w:u w:val="single"/>
        </w:rPr>
        <w:t xml:space="preserve"> фундамента башни</w:t>
      </w:r>
      <w:r w:rsidR="00F63FFC">
        <w:rPr>
          <w:u w:val="single"/>
        </w:rPr>
        <w:t xml:space="preserve"> </w:t>
      </w:r>
      <w:r w:rsidR="00C702E8">
        <w:t>–</w:t>
      </w:r>
      <w:r w:rsidR="00C702E8">
        <w:rPr>
          <w:color w:val="000000"/>
        </w:rPr>
        <w:t xml:space="preserve"> </w:t>
      </w:r>
      <w:r w:rsidR="00F63FFC">
        <w:t>«Шоколадный</w:t>
      </w:r>
      <w:r w:rsidR="00C702E8">
        <w:t>» RAL 8017</w:t>
      </w:r>
    </w:p>
    <w:p w:rsidR="00DC6919" w:rsidRDefault="00DC6919" w:rsidP="00920743">
      <w:r>
        <w:rPr>
          <w:u w:val="single"/>
        </w:rPr>
        <w:t>Металлическая гофра (</w:t>
      </w:r>
      <w:r w:rsidRPr="00DC6919">
        <w:rPr>
          <w:u w:val="single"/>
        </w:rPr>
        <w:t>труба</w:t>
      </w:r>
      <w:r w:rsidRPr="00DC6919">
        <w:t>)</w:t>
      </w:r>
      <w:r w:rsidR="00F63FFC" w:rsidRPr="00F63FFC">
        <w:rPr>
          <w:b/>
          <w:bCs/>
        </w:rPr>
        <w:t xml:space="preserve"> </w:t>
      </w:r>
      <w:r w:rsidR="00F63FFC">
        <w:rPr>
          <w:b/>
          <w:bCs/>
        </w:rPr>
        <w:t>–</w:t>
      </w:r>
      <w:r>
        <w:t xml:space="preserve"> </w:t>
      </w:r>
      <w:r w:rsidR="00F63FFC">
        <w:t>«Шоколадный</w:t>
      </w:r>
      <w:r>
        <w:t>» RAL 8017</w:t>
      </w:r>
    </w:p>
    <w:p w:rsidR="00F63FFC" w:rsidRDefault="00F63FFC" w:rsidP="00F63FFC">
      <w:pPr>
        <w:rPr>
          <w:b/>
          <w:bCs/>
        </w:rPr>
      </w:pPr>
      <w:r>
        <w:rPr>
          <w:color w:val="000000"/>
          <w:u w:val="single"/>
        </w:rPr>
        <w:t>Металлическое ограждение</w:t>
      </w:r>
      <w:r>
        <w:rPr>
          <w:b/>
          <w:bCs/>
        </w:rPr>
        <w:t xml:space="preserve"> – </w:t>
      </w:r>
      <w:r>
        <w:t xml:space="preserve">«Шоколадный» </w:t>
      </w:r>
      <w:r>
        <w:rPr>
          <w:lang w:val="en-US"/>
        </w:rPr>
        <w:t>RAL</w:t>
      </w:r>
      <w:r w:rsidRPr="00F63FFC">
        <w:t xml:space="preserve"> </w:t>
      </w:r>
      <w:r>
        <w:t>8017</w:t>
      </w:r>
    </w:p>
    <w:p w:rsidR="00F63FFC" w:rsidRDefault="00F63FFC" w:rsidP="00F63FFC">
      <w:pPr>
        <w:pStyle w:val="a3"/>
        <w:ind w:left="0"/>
        <w:rPr>
          <w:color w:val="000000"/>
        </w:rPr>
      </w:pPr>
      <w:proofErr w:type="spellStart"/>
      <w:r w:rsidRPr="00F63FFC">
        <w:rPr>
          <w:u w:val="single"/>
        </w:rPr>
        <w:t>Трипод</w:t>
      </w:r>
      <w:proofErr w:type="spellEnd"/>
      <w:r w:rsidRPr="00F63FFC">
        <w:rPr>
          <w:u w:val="single"/>
        </w:rPr>
        <w:t xml:space="preserve">, </w:t>
      </w:r>
      <w:proofErr w:type="spellStart"/>
      <w:r w:rsidRPr="00F63FFC">
        <w:rPr>
          <w:u w:val="single"/>
        </w:rPr>
        <w:t>трубостойка</w:t>
      </w:r>
      <w:proofErr w:type="spellEnd"/>
      <w:r w:rsidRPr="00F63FFC">
        <w:rPr>
          <w:u w:val="single"/>
        </w:rPr>
        <w:t>, рамка с трубостойками – «</w:t>
      </w:r>
      <w:r>
        <w:t xml:space="preserve">Светло-серый» </w:t>
      </w:r>
      <w:r>
        <w:rPr>
          <w:lang w:val="en-US"/>
        </w:rPr>
        <w:t>RAL</w:t>
      </w:r>
      <w:r>
        <w:t xml:space="preserve"> 7040</w:t>
      </w:r>
    </w:p>
    <w:p w:rsidR="00147E17" w:rsidRDefault="00147E17" w:rsidP="00920743"/>
    <w:p w:rsidR="002D7E20" w:rsidRDefault="002D7E20" w:rsidP="002D7E20">
      <w:pPr>
        <w:rPr>
          <w:color w:val="000000"/>
        </w:rPr>
      </w:pPr>
      <w:r>
        <w:rPr>
          <w:color w:val="000000"/>
          <w:u w:val="single"/>
        </w:rPr>
        <w:t xml:space="preserve">Площадка под </w:t>
      </w:r>
      <w:proofErr w:type="spellStart"/>
      <w:r>
        <w:rPr>
          <w:color w:val="000000"/>
          <w:u w:val="single"/>
        </w:rPr>
        <w:t>outdoor</w:t>
      </w:r>
      <w:proofErr w:type="spellEnd"/>
      <w:r>
        <w:rPr>
          <w:color w:val="000000"/>
          <w:u w:val="single"/>
        </w:rPr>
        <w:t>-оборудование</w:t>
      </w:r>
      <w:r>
        <w:rPr>
          <w:color w:val="000000"/>
        </w:rPr>
        <w:t>:</w:t>
      </w:r>
    </w:p>
    <w:p w:rsidR="002D7E20" w:rsidRDefault="002D7E20" w:rsidP="002D7E20">
      <w:pPr>
        <w:ind w:firstLine="708"/>
      </w:pPr>
      <w:r>
        <w:rPr>
          <w:color w:val="000000"/>
        </w:rPr>
        <w:t xml:space="preserve">– рама, входная группа, навес с козырьком, эл. щиток </w:t>
      </w:r>
      <w:r>
        <w:t xml:space="preserve">«Шоколадный» </w:t>
      </w:r>
      <w:r>
        <w:rPr>
          <w:lang w:val="en-US"/>
        </w:rPr>
        <w:t>RAL</w:t>
      </w:r>
      <w:r>
        <w:t xml:space="preserve"> 8017</w:t>
      </w:r>
    </w:p>
    <w:p w:rsidR="002D7E20" w:rsidRDefault="002D7E20" w:rsidP="00920743"/>
    <w:p w:rsidR="00920743" w:rsidRDefault="00920743" w:rsidP="00920743">
      <w:r>
        <w:t>Примечание:</w:t>
      </w:r>
    </w:p>
    <w:p w:rsidR="00920743" w:rsidRDefault="00920743" w:rsidP="00920743">
      <w:pPr>
        <w:rPr>
          <w:color w:val="000000"/>
        </w:rPr>
      </w:pPr>
      <w:r>
        <w:t xml:space="preserve">- </w:t>
      </w:r>
      <w:r>
        <w:rPr>
          <w:color w:val="000000"/>
        </w:rPr>
        <w:t>если во вложении в столбце «Объем работ» указан цвет/</w:t>
      </w:r>
      <w:r>
        <w:rPr>
          <w:color w:val="000000"/>
          <w:lang w:val="en-US"/>
        </w:rPr>
        <w:t>RAL</w:t>
      </w:r>
      <w:r w:rsidRPr="00920743">
        <w:rPr>
          <w:color w:val="000000"/>
        </w:rPr>
        <w:t xml:space="preserve"> </w:t>
      </w:r>
      <w:r>
        <w:rPr>
          <w:color w:val="000000"/>
        </w:rPr>
        <w:t>для элемента, применять указанный в столбце на данном объекте.</w:t>
      </w:r>
    </w:p>
    <w:p w:rsidR="00EA2AE3" w:rsidRDefault="00EA2AE3" w:rsidP="00920743">
      <w:pPr>
        <w:rPr>
          <w:b/>
          <w:bCs/>
        </w:rPr>
      </w:pPr>
    </w:p>
    <w:p w:rsidR="00920743" w:rsidRDefault="00920743" w:rsidP="00920743">
      <w:pPr>
        <w:rPr>
          <w:b/>
          <w:bCs/>
        </w:rPr>
      </w:pPr>
      <w:r>
        <w:rPr>
          <w:b/>
          <w:bCs/>
        </w:rPr>
        <w:t>Предоставление документов после окончания работ:</w:t>
      </w:r>
    </w:p>
    <w:p w:rsidR="00920743" w:rsidRPr="00D67BC9" w:rsidRDefault="00231DE8" w:rsidP="00920743">
      <w:pPr>
        <w:pStyle w:val="a3"/>
        <w:numPr>
          <w:ilvl w:val="0"/>
          <w:numId w:val="1"/>
        </w:numPr>
      </w:pPr>
      <w:r>
        <w:rPr>
          <w:color w:val="000000"/>
        </w:rPr>
        <w:t>г</w:t>
      </w:r>
      <w:r w:rsidR="00920743">
        <w:rPr>
          <w:color w:val="000000"/>
        </w:rPr>
        <w:t xml:space="preserve">арантийный паспорт на объект </w:t>
      </w:r>
      <w:r w:rsidR="00920743" w:rsidRPr="00D67BC9">
        <w:rPr>
          <w:color w:val="000000"/>
        </w:rPr>
        <w:t xml:space="preserve">– </w:t>
      </w:r>
      <w:r w:rsidR="004462B3" w:rsidRPr="00D67BC9">
        <w:rPr>
          <w:b/>
          <w:bCs/>
          <w:color w:val="000000"/>
        </w:rPr>
        <w:t>5 лет</w:t>
      </w:r>
      <w:r w:rsidR="00920743" w:rsidRPr="00D67BC9">
        <w:rPr>
          <w:color w:val="000000"/>
        </w:rPr>
        <w:t>;</w:t>
      </w:r>
    </w:p>
    <w:p w:rsidR="00920743" w:rsidRDefault="00920743" w:rsidP="00920743">
      <w:pPr>
        <w:ind w:left="360"/>
        <w:rPr>
          <w:color w:val="000000"/>
        </w:rPr>
      </w:pPr>
      <w:r>
        <w:rPr>
          <w:color w:val="000000"/>
        </w:rPr>
        <w:t>-     </w:t>
      </w:r>
      <w:r w:rsidR="00231DE8">
        <w:rPr>
          <w:color w:val="000000"/>
        </w:rPr>
        <w:t xml:space="preserve"> фотоотчёт для башни</w:t>
      </w:r>
      <w:r>
        <w:rPr>
          <w:color w:val="000000"/>
        </w:rPr>
        <w:t>, мачт</w:t>
      </w:r>
      <w:r w:rsidR="00231DE8">
        <w:rPr>
          <w:color w:val="000000"/>
        </w:rPr>
        <w:t>ы</w:t>
      </w:r>
      <w:r w:rsidR="007C2CDF">
        <w:rPr>
          <w:color w:val="000000"/>
        </w:rPr>
        <w:t>,</w:t>
      </w:r>
      <w:r w:rsidR="009B1F67" w:rsidRPr="009B1F67">
        <w:rPr>
          <w:color w:val="000000"/>
        </w:rPr>
        <w:t xml:space="preserve"> </w:t>
      </w:r>
      <w:proofErr w:type="spellStart"/>
      <w:r w:rsidR="00231DE8">
        <w:rPr>
          <w:color w:val="000000"/>
        </w:rPr>
        <w:t>трубостойки</w:t>
      </w:r>
      <w:proofErr w:type="spellEnd"/>
      <w:r w:rsidR="00231DE8">
        <w:rPr>
          <w:color w:val="000000"/>
        </w:rPr>
        <w:t>, ограждения,</w:t>
      </w:r>
      <w:r w:rsidR="00231DE8" w:rsidRPr="00231DE8">
        <w:rPr>
          <w:b/>
          <w:bCs/>
          <w:color w:val="000000"/>
        </w:rPr>
        <w:t xml:space="preserve"> </w:t>
      </w:r>
      <w:r w:rsidR="00231DE8" w:rsidRPr="00231DE8">
        <w:rPr>
          <w:color w:val="000000"/>
        </w:rPr>
        <w:t>металлический ростверк фундамента</w:t>
      </w:r>
      <w:r>
        <w:rPr>
          <w:color w:val="000000"/>
        </w:rPr>
        <w:t>:</w:t>
      </w:r>
    </w:p>
    <w:p w:rsidR="00920743" w:rsidRDefault="00302090" w:rsidP="00044EFC">
      <w:pPr>
        <w:ind w:firstLine="708"/>
        <w:rPr>
          <w:color w:val="000000"/>
        </w:rPr>
      </w:pPr>
      <w:r>
        <w:rPr>
          <w:color w:val="000000"/>
        </w:rPr>
        <w:t>– до начала работ</w:t>
      </w:r>
    </w:p>
    <w:p w:rsidR="00920743" w:rsidRDefault="00302090" w:rsidP="00044EFC">
      <w:pPr>
        <w:ind w:firstLine="708"/>
        <w:rPr>
          <w:color w:val="000000"/>
        </w:rPr>
      </w:pPr>
      <w:r>
        <w:rPr>
          <w:color w:val="000000"/>
        </w:rPr>
        <w:t>– после зачистки</w:t>
      </w:r>
    </w:p>
    <w:p w:rsidR="00920743" w:rsidRPr="00AD48D8" w:rsidRDefault="00920743" w:rsidP="00044EFC">
      <w:pPr>
        <w:ind w:firstLine="708"/>
        <w:rPr>
          <w:color w:val="000000"/>
        </w:rPr>
      </w:pPr>
      <w:r w:rsidRPr="00AD48D8">
        <w:rPr>
          <w:color w:val="000000"/>
        </w:rPr>
        <w:t xml:space="preserve">– после </w:t>
      </w:r>
      <w:r w:rsidR="00044EFC" w:rsidRPr="00AD48D8">
        <w:rPr>
          <w:color w:val="000000"/>
        </w:rPr>
        <w:t>нанесения 1-го слоя</w:t>
      </w:r>
    </w:p>
    <w:p w:rsidR="00044EFC" w:rsidRDefault="00044EFC" w:rsidP="008006BB">
      <w:pPr>
        <w:ind w:firstLine="708"/>
        <w:rPr>
          <w:color w:val="000000"/>
        </w:rPr>
      </w:pPr>
      <w:r w:rsidRPr="00AD48D8">
        <w:rPr>
          <w:color w:val="000000"/>
        </w:rPr>
        <w:t>– после нанесения 2-го слоя</w:t>
      </w:r>
    </w:p>
    <w:p w:rsidR="00920743" w:rsidRDefault="00920743" w:rsidP="00920743">
      <w:pPr>
        <w:ind w:left="360" w:firstLine="348"/>
        <w:rPr>
          <w:color w:val="000000"/>
        </w:rPr>
      </w:pPr>
      <w:r>
        <w:rPr>
          <w:color w:val="000000"/>
        </w:rPr>
        <w:t>на каждом этапе должны фотографироваться все секции, опорная тумба, разгрузочная балка, разгрузочная балка по отдельности и общий вид с двух-трёх ракурсов</w:t>
      </w:r>
    </w:p>
    <w:p w:rsidR="00920743" w:rsidRDefault="00920743" w:rsidP="00920743">
      <w:pPr>
        <w:rPr>
          <w:color w:val="000000"/>
        </w:rPr>
      </w:pPr>
      <w:r>
        <w:rPr>
          <w:color w:val="000000"/>
        </w:rPr>
        <w:t xml:space="preserve">        -  фотоотчет контейнера, разгрузочной рамы, </w:t>
      </w:r>
      <w:r w:rsidR="00A211EC">
        <w:rPr>
          <w:color w:val="000000"/>
        </w:rPr>
        <w:t>навеса:</w:t>
      </w:r>
    </w:p>
    <w:p w:rsidR="00044EFC" w:rsidRDefault="00044EFC" w:rsidP="00044EFC">
      <w:pPr>
        <w:ind w:firstLine="708"/>
        <w:rPr>
          <w:color w:val="000000"/>
        </w:rPr>
      </w:pPr>
      <w:r>
        <w:rPr>
          <w:color w:val="000000"/>
        </w:rPr>
        <w:t>– до начала работ</w:t>
      </w:r>
    </w:p>
    <w:p w:rsidR="00044EFC" w:rsidRDefault="00044EFC" w:rsidP="00044EFC">
      <w:pPr>
        <w:ind w:firstLine="708"/>
        <w:rPr>
          <w:color w:val="000000"/>
        </w:rPr>
      </w:pPr>
      <w:r>
        <w:rPr>
          <w:color w:val="000000"/>
        </w:rPr>
        <w:t>– после зачистки</w:t>
      </w:r>
    </w:p>
    <w:p w:rsidR="00044EFC" w:rsidRPr="00AD48D8" w:rsidRDefault="00044EFC" w:rsidP="00044EFC">
      <w:pPr>
        <w:ind w:firstLine="708"/>
        <w:rPr>
          <w:color w:val="000000"/>
        </w:rPr>
      </w:pPr>
      <w:r w:rsidRPr="00AD48D8">
        <w:rPr>
          <w:color w:val="000000"/>
        </w:rPr>
        <w:t>– после нанесения 1-го слоя</w:t>
      </w:r>
    </w:p>
    <w:p w:rsidR="00044EFC" w:rsidRDefault="00044EFC" w:rsidP="00044EFC">
      <w:pPr>
        <w:ind w:firstLine="708"/>
        <w:rPr>
          <w:color w:val="000000"/>
        </w:rPr>
      </w:pPr>
      <w:r w:rsidRPr="00AD48D8">
        <w:rPr>
          <w:color w:val="000000"/>
        </w:rPr>
        <w:t>– после нанесения 2-го слоя</w:t>
      </w:r>
    </w:p>
    <w:p w:rsidR="00920743" w:rsidRDefault="00920743" w:rsidP="00920743">
      <w:pPr>
        <w:ind w:firstLine="708"/>
        <w:rPr>
          <w:color w:val="000000"/>
        </w:rPr>
      </w:pPr>
      <w:r>
        <w:rPr>
          <w:color w:val="000000"/>
        </w:rPr>
        <w:t>крупным планом четыре стороны, крыша, днище, разгрузочная рама, входная группа;</w:t>
      </w:r>
    </w:p>
    <w:p w:rsidR="00920743" w:rsidRDefault="00920743" w:rsidP="00B72B9D">
      <w:pPr>
        <w:pStyle w:val="a3"/>
        <w:spacing w:line="276" w:lineRule="auto"/>
        <w:ind w:left="0"/>
        <w:contextualSpacing/>
        <w:rPr>
          <w:color w:val="000000"/>
          <w:lang w:eastAsia="ru-RU"/>
        </w:rPr>
      </w:pPr>
      <w:r>
        <w:rPr>
          <w:color w:val="000000"/>
        </w:rPr>
        <w:t xml:space="preserve">            фото по диагонали к контейнеру на каждой из которых были видны две смежные стороны контейнера целиком </w:t>
      </w:r>
    </w:p>
    <w:p w:rsidR="00920743" w:rsidRDefault="00920743" w:rsidP="00920743">
      <w:pPr>
        <w:pStyle w:val="a3"/>
        <w:ind w:left="0"/>
        <w:rPr>
          <w:color w:val="000000"/>
        </w:rPr>
      </w:pPr>
      <w:r>
        <w:rPr>
          <w:color w:val="000000"/>
        </w:rPr>
        <w:t>            (т.е. на двух фото – 4 стороны контейнера целиком)</w:t>
      </w:r>
    </w:p>
    <w:p w:rsidR="00920743" w:rsidRDefault="00920743" w:rsidP="00A75D1C">
      <w:pPr>
        <w:pStyle w:val="a3"/>
        <w:ind w:left="0" w:firstLine="426"/>
        <w:rPr>
          <w:color w:val="FF0000"/>
        </w:rPr>
      </w:pPr>
      <w:r>
        <w:rPr>
          <w:color w:val="000000"/>
        </w:rPr>
        <w:t xml:space="preserve">- фото бирки контейнера </w:t>
      </w:r>
      <w:r w:rsidR="00B72B9D">
        <w:rPr>
          <w:color w:val="FF0000"/>
        </w:rPr>
        <w:t>(она</w:t>
      </w:r>
      <w:r>
        <w:rPr>
          <w:color w:val="FF0000"/>
        </w:rPr>
        <w:t xml:space="preserve"> не должна быть </w:t>
      </w:r>
      <w:r w:rsidR="00B72B9D">
        <w:rPr>
          <w:color w:val="FF0000"/>
        </w:rPr>
        <w:t>закрашена)</w:t>
      </w:r>
    </w:p>
    <w:p w:rsidR="00A75D1C" w:rsidRDefault="00A75D1C" w:rsidP="00A75D1C">
      <w:pPr>
        <w:pStyle w:val="a3"/>
        <w:ind w:left="0" w:firstLine="426"/>
        <w:rPr>
          <w:color w:val="000000"/>
        </w:rPr>
      </w:pPr>
      <w:r w:rsidRPr="00E60989">
        <w:rPr>
          <w:color w:val="000000"/>
        </w:rPr>
        <w:t xml:space="preserve">- </w:t>
      </w:r>
      <w:r>
        <w:rPr>
          <w:color w:val="000000"/>
        </w:rPr>
        <w:t>Фотоотчет ограждения:</w:t>
      </w:r>
    </w:p>
    <w:p w:rsidR="00044EFC" w:rsidRDefault="00044EFC" w:rsidP="00044EFC">
      <w:pPr>
        <w:ind w:firstLine="708"/>
        <w:rPr>
          <w:color w:val="000000"/>
        </w:rPr>
      </w:pPr>
      <w:r>
        <w:rPr>
          <w:color w:val="000000"/>
        </w:rPr>
        <w:t>– до начала работ</w:t>
      </w:r>
    </w:p>
    <w:p w:rsidR="00044EFC" w:rsidRDefault="00044EFC" w:rsidP="00044EFC">
      <w:pPr>
        <w:ind w:firstLine="708"/>
        <w:rPr>
          <w:color w:val="000000"/>
        </w:rPr>
      </w:pPr>
      <w:r>
        <w:rPr>
          <w:color w:val="000000"/>
        </w:rPr>
        <w:t>– после зачистки</w:t>
      </w:r>
    </w:p>
    <w:p w:rsidR="00044EFC" w:rsidRPr="00AD48D8" w:rsidRDefault="00044EFC" w:rsidP="00044EFC">
      <w:pPr>
        <w:ind w:firstLine="708"/>
        <w:rPr>
          <w:color w:val="000000"/>
        </w:rPr>
      </w:pPr>
      <w:r w:rsidRPr="00AD48D8">
        <w:rPr>
          <w:color w:val="000000"/>
        </w:rPr>
        <w:t>– после нанесения 1-го слоя</w:t>
      </w:r>
    </w:p>
    <w:p w:rsidR="00044EFC" w:rsidRDefault="00044EFC" w:rsidP="00044EFC">
      <w:pPr>
        <w:ind w:firstLine="708"/>
        <w:rPr>
          <w:color w:val="000000"/>
        </w:rPr>
      </w:pPr>
      <w:r w:rsidRPr="00AD48D8">
        <w:rPr>
          <w:color w:val="000000"/>
        </w:rPr>
        <w:t>– после нанесения 2-го слоя</w:t>
      </w:r>
    </w:p>
    <w:p w:rsidR="00A75D1C" w:rsidRDefault="00A75D1C" w:rsidP="00A75D1C">
      <w:pPr>
        <w:pStyle w:val="a3"/>
        <w:spacing w:line="276" w:lineRule="auto"/>
        <w:ind w:left="0"/>
        <w:contextualSpacing/>
        <w:rPr>
          <w:color w:val="000000"/>
          <w:lang w:eastAsia="ru-RU"/>
        </w:rPr>
      </w:pPr>
      <w:r>
        <w:rPr>
          <w:color w:val="000000"/>
        </w:rPr>
        <w:t xml:space="preserve">    Фото по диагонали к ограждению на каждой из которых были видны две смежные стороны ограждения целиком </w:t>
      </w:r>
    </w:p>
    <w:p w:rsidR="00A75D1C" w:rsidRDefault="00A75D1C" w:rsidP="00A75D1C">
      <w:pPr>
        <w:pStyle w:val="a3"/>
        <w:ind w:left="0"/>
        <w:rPr>
          <w:color w:val="000000"/>
        </w:rPr>
      </w:pPr>
      <w:r>
        <w:rPr>
          <w:color w:val="000000"/>
        </w:rPr>
        <w:t>            (т.е. на двух фото – 4 стороны ограждения целиком)</w:t>
      </w:r>
    </w:p>
    <w:p w:rsidR="00A75D1C" w:rsidRDefault="00A75D1C" w:rsidP="00A75D1C">
      <w:pPr>
        <w:pStyle w:val="a3"/>
        <w:ind w:left="0"/>
        <w:rPr>
          <w:color w:val="000000"/>
        </w:rPr>
      </w:pPr>
      <w:r>
        <w:rPr>
          <w:color w:val="000000"/>
        </w:rPr>
        <w:t>        - 4 фото крупным планом внутренних сторон ограждения – 1 фото/1 постностью внутренняя сторона ограждения т.е. 4 фото все внутренние стороны ограждения</w:t>
      </w:r>
    </w:p>
    <w:p w:rsidR="00920743" w:rsidRDefault="00920743" w:rsidP="00B72B9D">
      <w:pPr>
        <w:pStyle w:val="a3"/>
      </w:pPr>
    </w:p>
    <w:p w:rsidR="00B72B9D" w:rsidRDefault="00B72B9D" w:rsidP="00B72B9D">
      <w:pPr>
        <w:rPr>
          <w:color w:val="000000"/>
        </w:rPr>
      </w:pPr>
      <w:r>
        <w:rPr>
          <w:color w:val="000000"/>
        </w:rPr>
        <w:t>Фотография должна быть цветная с разрешением не менее 1600х1200</w:t>
      </w:r>
    </w:p>
    <w:p w:rsidR="00B72B9D" w:rsidRDefault="00B72B9D" w:rsidP="00B72B9D">
      <w:pPr>
        <w:rPr>
          <w:color w:val="000000"/>
        </w:rPr>
      </w:pPr>
    </w:p>
    <w:p w:rsidR="00003CA1" w:rsidRPr="007A13E7" w:rsidRDefault="00B72B9D" w:rsidP="00B72B9D">
      <w:pPr>
        <w:pStyle w:val="a3"/>
        <w:rPr>
          <w:b/>
        </w:rPr>
      </w:pPr>
      <w:r w:rsidRPr="007A13E7">
        <w:rPr>
          <w:b/>
          <w:color w:val="000000"/>
        </w:rPr>
        <w:t>Фото объектов</w:t>
      </w:r>
      <w:r w:rsidR="00DF0CDA" w:rsidRPr="007A13E7">
        <w:rPr>
          <w:b/>
          <w:color w:val="000000"/>
        </w:rPr>
        <w:t xml:space="preserve"> предоставляются заинтересованным участникам по запросу, высылается</w:t>
      </w:r>
      <w:r w:rsidR="00DF0CDA" w:rsidRPr="007A13E7">
        <w:rPr>
          <w:b/>
        </w:rPr>
        <w:t xml:space="preserve"> ссылка на облачный сервис</w:t>
      </w:r>
      <w:r w:rsidR="007A13E7" w:rsidRPr="007A13E7">
        <w:rPr>
          <w:b/>
        </w:rPr>
        <w:t>.</w:t>
      </w:r>
    </w:p>
    <w:p w:rsidR="007A13E7" w:rsidRPr="007A13E7" w:rsidRDefault="007A13E7" w:rsidP="00B72B9D">
      <w:pPr>
        <w:pStyle w:val="a3"/>
      </w:pPr>
    </w:p>
    <w:p w:rsidR="00E122F9" w:rsidRPr="00DA6D07" w:rsidRDefault="00E122F9" w:rsidP="00600BCC">
      <w:pPr>
        <w:rPr>
          <w:u w:val="single"/>
        </w:rPr>
      </w:pPr>
      <w:r w:rsidRPr="00DA6D07">
        <w:rPr>
          <w:u w:val="single"/>
        </w:rPr>
        <w:t>Просьба заполнить таблицу для КП</w:t>
      </w:r>
      <w:r w:rsidR="003D0574" w:rsidRPr="00DA6D07">
        <w:rPr>
          <w:u w:val="single"/>
        </w:rPr>
        <w:t xml:space="preserve"> – обе вкладки</w:t>
      </w:r>
      <w:r w:rsidRPr="00DA6D07">
        <w:rPr>
          <w:u w:val="single"/>
        </w:rPr>
        <w:t xml:space="preserve"> (во вложении), поля для заполнения выделены </w:t>
      </w:r>
      <w:r w:rsidRPr="00DA6D07">
        <w:rPr>
          <w:highlight w:val="yellow"/>
          <w:u w:val="single"/>
        </w:rPr>
        <w:t>жёлтым цветом</w:t>
      </w:r>
      <w:r w:rsidRPr="00DA6D07">
        <w:rPr>
          <w:u w:val="single"/>
        </w:rPr>
        <w:t xml:space="preserve">. </w:t>
      </w:r>
    </w:p>
    <w:p w:rsidR="00E122F9" w:rsidRDefault="00E122F9" w:rsidP="00600BCC"/>
    <w:p w:rsidR="00EA2AE3" w:rsidRDefault="00600BCC" w:rsidP="00600BCC">
      <w:r>
        <w:t xml:space="preserve">По техническим вопросам обращаться: </w:t>
      </w:r>
    </w:p>
    <w:p w:rsidR="00DF0CDA" w:rsidRDefault="00DF0CDA" w:rsidP="00DF0CDA">
      <w:r>
        <w:t>Антон Юркевич +375 (25) 909 04 36</w:t>
      </w:r>
      <w:bookmarkStart w:id="0" w:name="_GoBack"/>
      <w:bookmarkEnd w:id="0"/>
    </w:p>
    <w:p w:rsidR="00DF0CDA" w:rsidRDefault="00DA6D07" w:rsidP="00DF0CDA">
      <w:hyperlink r:id="rId5" w:history="1">
        <w:r w:rsidR="00DF0CDA" w:rsidRPr="009774E1">
          <w:rPr>
            <w:rStyle w:val="a4"/>
          </w:rPr>
          <w:t>Anton.Yurkevich@life.com.by</w:t>
        </w:r>
      </w:hyperlink>
      <w:r w:rsidR="003D0574">
        <w:rPr>
          <w:rStyle w:val="a4"/>
        </w:rPr>
        <w:t>О</w:t>
      </w:r>
    </w:p>
    <w:p w:rsidR="00600BCC" w:rsidRDefault="009774E1" w:rsidP="00600BCC">
      <w:r>
        <w:t xml:space="preserve">Александр </w:t>
      </w:r>
      <w:proofErr w:type="spellStart"/>
      <w:proofErr w:type="gramStart"/>
      <w:r>
        <w:t>Колосун</w:t>
      </w:r>
      <w:proofErr w:type="spellEnd"/>
      <w:r w:rsidR="00600BCC">
        <w:t xml:space="preserve"> </w:t>
      </w:r>
      <w:r w:rsidRPr="009774E1">
        <w:t xml:space="preserve"> +</w:t>
      </w:r>
      <w:proofErr w:type="gramEnd"/>
      <w:r w:rsidRPr="009774E1">
        <w:t>375 (25) 909 07 33</w:t>
      </w:r>
    </w:p>
    <w:p w:rsidR="009774E1" w:rsidRDefault="00DA6D07" w:rsidP="00600BCC">
      <w:hyperlink r:id="rId6" w:history="1">
        <w:r w:rsidR="009774E1" w:rsidRPr="009774E1">
          <w:rPr>
            <w:rStyle w:val="a4"/>
          </w:rPr>
          <w:t>Aleksandr.Kolosun@life.com.by</w:t>
        </w:r>
      </w:hyperlink>
    </w:p>
    <w:p w:rsidR="004F1C21" w:rsidRDefault="003C62EC" w:rsidP="00B72B9D">
      <w:r w:rsidRPr="003C62EC">
        <w:t xml:space="preserve">По коммерческим вопросам: +375 </w:t>
      </w:r>
      <w:r w:rsidR="00315A4D">
        <w:t>(</w:t>
      </w:r>
      <w:r w:rsidRPr="003C62EC">
        <w:t>25</w:t>
      </w:r>
      <w:r w:rsidR="00315A4D">
        <w:t>)</w:t>
      </w:r>
      <w:r w:rsidRPr="003C62EC">
        <w:t> 909 10 49 Виктория Петрук</w:t>
      </w:r>
    </w:p>
    <w:p w:rsidR="00F5580B" w:rsidRDefault="00F5580B" w:rsidP="00B72B9D"/>
    <w:p w:rsidR="00EC3826" w:rsidRDefault="00EC3826" w:rsidP="00F5580B"/>
    <w:p w:rsidR="00F5580B" w:rsidRDefault="00F5580B" w:rsidP="00F5580B">
      <w:r>
        <w:t xml:space="preserve">Просьба выслать Ваше коммерческое предложение на адрес электронной почты tender@life.com.by в срок по </w:t>
      </w:r>
      <w:r w:rsidRPr="00F5580B">
        <w:t>2</w:t>
      </w:r>
      <w:r w:rsidRPr="00EC3826">
        <w:t>5</w:t>
      </w:r>
      <w:r>
        <w:t>.04.2024 включительно.</w:t>
      </w:r>
    </w:p>
    <w:p w:rsidR="00F5580B" w:rsidRDefault="00F5580B" w:rsidP="00F5580B">
      <w:r>
        <w:t>Плюс к Вашему коммерческому предложению просьба заполнить форму контрагента «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form</w:t>
      </w:r>
      <w:proofErr w:type="spellEnd"/>
      <w:r>
        <w:t>».  В случае если Вы уже заполняли эту форму ранее, просьба сообщить об этом, повторно подавать не нужно.</w:t>
      </w:r>
    </w:p>
    <w:p w:rsidR="00F5580B" w:rsidRDefault="00F5580B" w:rsidP="00F5580B"/>
    <w:p w:rsidR="00F5580B" w:rsidRPr="003D0574" w:rsidRDefault="00F5580B" w:rsidP="00F5580B">
      <w:pPr>
        <w:rPr>
          <w:sz w:val="20"/>
          <w:szCs w:val="20"/>
        </w:rPr>
      </w:pPr>
      <w:r w:rsidRPr="003D0574">
        <w:rPr>
          <w:sz w:val="20"/>
          <w:szCs w:val="20"/>
        </w:rPr>
        <w:t>С уважением,</w:t>
      </w:r>
    </w:p>
    <w:p w:rsidR="00F5580B" w:rsidRPr="003D0574" w:rsidRDefault="00F5580B" w:rsidP="00F5580B">
      <w:pPr>
        <w:rPr>
          <w:sz w:val="20"/>
          <w:szCs w:val="20"/>
        </w:rPr>
      </w:pPr>
    </w:p>
    <w:p w:rsidR="00F5580B" w:rsidRPr="003D0574" w:rsidRDefault="00F5580B" w:rsidP="00F5580B">
      <w:pPr>
        <w:rPr>
          <w:sz w:val="20"/>
          <w:szCs w:val="20"/>
        </w:rPr>
      </w:pPr>
    </w:p>
    <w:p w:rsidR="00F5580B" w:rsidRPr="003D0574" w:rsidRDefault="00F5580B" w:rsidP="00F5580B">
      <w:pPr>
        <w:rPr>
          <w:sz w:val="20"/>
          <w:szCs w:val="20"/>
        </w:rPr>
      </w:pPr>
    </w:p>
    <w:p w:rsidR="00F5580B" w:rsidRPr="003D0574" w:rsidRDefault="00F5580B" w:rsidP="00F5580B">
      <w:pPr>
        <w:rPr>
          <w:sz w:val="20"/>
          <w:szCs w:val="20"/>
        </w:rPr>
      </w:pPr>
      <w:proofErr w:type="spellStart"/>
      <w:r w:rsidRPr="003D0574">
        <w:rPr>
          <w:sz w:val="20"/>
          <w:szCs w:val="20"/>
        </w:rPr>
        <w:t>Tender</w:t>
      </w:r>
      <w:proofErr w:type="spellEnd"/>
    </w:p>
    <w:p w:rsidR="00F5580B" w:rsidRPr="003D0574" w:rsidRDefault="00F5580B" w:rsidP="00F5580B">
      <w:pPr>
        <w:rPr>
          <w:sz w:val="20"/>
          <w:szCs w:val="20"/>
        </w:rPr>
      </w:pPr>
      <w:r w:rsidRPr="003D0574">
        <w:rPr>
          <w:sz w:val="20"/>
          <w:szCs w:val="20"/>
        </w:rPr>
        <w:t>life.com.by</w:t>
      </w:r>
    </w:p>
    <w:p w:rsidR="00F5580B" w:rsidRPr="003D0574" w:rsidRDefault="00F5580B" w:rsidP="00F5580B">
      <w:pPr>
        <w:rPr>
          <w:sz w:val="20"/>
          <w:szCs w:val="20"/>
        </w:rPr>
      </w:pPr>
    </w:p>
    <w:p w:rsidR="00F5580B" w:rsidRPr="003D0574" w:rsidRDefault="00F5580B" w:rsidP="00F5580B">
      <w:pPr>
        <w:rPr>
          <w:sz w:val="20"/>
          <w:szCs w:val="20"/>
        </w:rPr>
      </w:pPr>
      <w:r w:rsidRPr="003D0574">
        <w:rPr>
          <w:sz w:val="20"/>
          <w:szCs w:val="20"/>
        </w:rPr>
        <w:t xml:space="preserve">Направляя коммерческое предложение для участия в закупке </w:t>
      </w:r>
      <w:proofErr w:type="gramStart"/>
      <w:r w:rsidRPr="003D0574">
        <w:rPr>
          <w:sz w:val="20"/>
          <w:szCs w:val="20"/>
        </w:rPr>
        <w:t>потенциальный</w:t>
      </w:r>
      <w:proofErr w:type="gramEnd"/>
      <w:r w:rsidRPr="003D0574">
        <w:rPr>
          <w:sz w:val="20"/>
          <w:szCs w:val="20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proofErr w:type="spellStart"/>
      <w:r w:rsidRPr="003D0574">
        <w:rPr>
          <w:sz w:val="20"/>
          <w:szCs w:val="20"/>
        </w:rPr>
        <w:t>Turkcell</w:t>
      </w:r>
      <w:proofErr w:type="spellEnd"/>
      <w:r w:rsidRPr="003D0574">
        <w:rPr>
          <w:sz w:val="20"/>
          <w:szCs w:val="20"/>
        </w:rPr>
        <w:t>, дочерним предприятием которой является ЗАО "</w:t>
      </w:r>
      <w:proofErr w:type="spellStart"/>
      <w:r w:rsidRPr="003D0574">
        <w:rPr>
          <w:sz w:val="20"/>
          <w:szCs w:val="20"/>
        </w:rPr>
        <w:t>БеСТ</w:t>
      </w:r>
      <w:proofErr w:type="spellEnd"/>
      <w:r w:rsidRPr="003D0574">
        <w:rPr>
          <w:sz w:val="20"/>
          <w:szCs w:val="20"/>
        </w:rPr>
        <w:t xml:space="preserve">», принимает и соглашается с ее принципами.  </w:t>
      </w:r>
    </w:p>
    <w:p w:rsidR="00F5580B" w:rsidRPr="003D0574" w:rsidRDefault="00F5580B" w:rsidP="00F5580B">
      <w:pPr>
        <w:rPr>
          <w:sz w:val="20"/>
          <w:szCs w:val="20"/>
        </w:rPr>
      </w:pPr>
      <w:r w:rsidRPr="003D0574">
        <w:rPr>
          <w:sz w:val="20"/>
          <w:szCs w:val="20"/>
        </w:rPr>
        <w:t>Политика размещена на сайте www.life.com.by</w:t>
      </w:r>
    </w:p>
    <w:p w:rsidR="00F5580B" w:rsidRPr="003D0574" w:rsidRDefault="00F5580B" w:rsidP="00B72B9D">
      <w:pPr>
        <w:rPr>
          <w:sz w:val="20"/>
          <w:szCs w:val="20"/>
        </w:rPr>
      </w:pPr>
    </w:p>
    <w:sectPr w:rsidR="00F5580B" w:rsidRPr="003D0574" w:rsidSect="003D0574">
      <w:pgSz w:w="16838" w:h="11906" w:orient="landscape"/>
      <w:pgMar w:top="567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7AF9"/>
    <w:multiLevelType w:val="hybridMultilevel"/>
    <w:tmpl w:val="18F23EBA"/>
    <w:lvl w:ilvl="0" w:tplc="7B0626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447E4"/>
    <w:multiLevelType w:val="hybridMultilevel"/>
    <w:tmpl w:val="63F2D52C"/>
    <w:lvl w:ilvl="0" w:tplc="04190017">
      <w:start w:val="1"/>
      <w:numFmt w:val="lowerLetter"/>
      <w:lvlText w:val="%1)"/>
      <w:lvlJc w:val="left"/>
      <w:pPr>
        <w:ind w:left="1980" w:hanging="405"/>
      </w:pPr>
    </w:lvl>
    <w:lvl w:ilvl="1" w:tplc="04190019">
      <w:start w:val="1"/>
      <w:numFmt w:val="lowerLetter"/>
      <w:lvlText w:val="%2."/>
      <w:lvlJc w:val="left"/>
      <w:pPr>
        <w:ind w:left="2655" w:hanging="360"/>
      </w:pPr>
    </w:lvl>
    <w:lvl w:ilvl="2" w:tplc="0419001B">
      <w:start w:val="1"/>
      <w:numFmt w:val="lowerRoman"/>
      <w:lvlText w:val="%3."/>
      <w:lvlJc w:val="right"/>
      <w:pPr>
        <w:ind w:left="3375" w:hanging="180"/>
      </w:pPr>
    </w:lvl>
    <w:lvl w:ilvl="3" w:tplc="0419000F">
      <w:start w:val="1"/>
      <w:numFmt w:val="decimal"/>
      <w:lvlText w:val="%4."/>
      <w:lvlJc w:val="left"/>
      <w:pPr>
        <w:ind w:left="4095" w:hanging="360"/>
      </w:pPr>
    </w:lvl>
    <w:lvl w:ilvl="4" w:tplc="04190019">
      <w:start w:val="1"/>
      <w:numFmt w:val="lowerLetter"/>
      <w:lvlText w:val="%5."/>
      <w:lvlJc w:val="left"/>
      <w:pPr>
        <w:ind w:left="4815" w:hanging="360"/>
      </w:pPr>
    </w:lvl>
    <w:lvl w:ilvl="5" w:tplc="0419001B">
      <w:start w:val="1"/>
      <w:numFmt w:val="lowerRoman"/>
      <w:lvlText w:val="%6."/>
      <w:lvlJc w:val="right"/>
      <w:pPr>
        <w:ind w:left="5535" w:hanging="180"/>
      </w:pPr>
    </w:lvl>
    <w:lvl w:ilvl="6" w:tplc="0419000F">
      <w:start w:val="1"/>
      <w:numFmt w:val="decimal"/>
      <w:lvlText w:val="%7."/>
      <w:lvlJc w:val="left"/>
      <w:pPr>
        <w:ind w:left="6255" w:hanging="360"/>
      </w:pPr>
    </w:lvl>
    <w:lvl w:ilvl="7" w:tplc="04190019">
      <w:start w:val="1"/>
      <w:numFmt w:val="lowerLetter"/>
      <w:lvlText w:val="%8."/>
      <w:lvlJc w:val="left"/>
      <w:pPr>
        <w:ind w:left="6975" w:hanging="360"/>
      </w:pPr>
    </w:lvl>
    <w:lvl w:ilvl="8" w:tplc="0419001B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33"/>
    <w:rsid w:val="00003CA1"/>
    <w:rsid w:val="00015AB0"/>
    <w:rsid w:val="00044EFC"/>
    <w:rsid w:val="000E1694"/>
    <w:rsid w:val="000F7790"/>
    <w:rsid w:val="00103906"/>
    <w:rsid w:val="00147E17"/>
    <w:rsid w:val="00185A32"/>
    <w:rsid w:val="001B470B"/>
    <w:rsid w:val="00231DE8"/>
    <w:rsid w:val="002C4E79"/>
    <w:rsid w:val="002D5788"/>
    <w:rsid w:val="002D7E20"/>
    <w:rsid w:val="002F3AC9"/>
    <w:rsid w:val="00302090"/>
    <w:rsid w:val="00315A4D"/>
    <w:rsid w:val="003C62EC"/>
    <w:rsid w:val="003D0574"/>
    <w:rsid w:val="00401682"/>
    <w:rsid w:val="004440D7"/>
    <w:rsid w:val="004462B3"/>
    <w:rsid w:val="004F1C21"/>
    <w:rsid w:val="004F376D"/>
    <w:rsid w:val="00522007"/>
    <w:rsid w:val="00535925"/>
    <w:rsid w:val="0054578B"/>
    <w:rsid w:val="005F20D6"/>
    <w:rsid w:val="00600BCC"/>
    <w:rsid w:val="0067409B"/>
    <w:rsid w:val="006B268E"/>
    <w:rsid w:val="006C2B7F"/>
    <w:rsid w:val="00721B87"/>
    <w:rsid w:val="00731F2C"/>
    <w:rsid w:val="00786927"/>
    <w:rsid w:val="00790519"/>
    <w:rsid w:val="007A13E7"/>
    <w:rsid w:val="007C2CDF"/>
    <w:rsid w:val="007C2E12"/>
    <w:rsid w:val="007E5971"/>
    <w:rsid w:val="008006BB"/>
    <w:rsid w:val="00822652"/>
    <w:rsid w:val="008A08B2"/>
    <w:rsid w:val="008A3A15"/>
    <w:rsid w:val="00920743"/>
    <w:rsid w:val="009774E1"/>
    <w:rsid w:val="00986F20"/>
    <w:rsid w:val="0099640B"/>
    <w:rsid w:val="009969B2"/>
    <w:rsid w:val="009B1F67"/>
    <w:rsid w:val="00A02F12"/>
    <w:rsid w:val="00A211EC"/>
    <w:rsid w:val="00A552F1"/>
    <w:rsid w:val="00A75D1C"/>
    <w:rsid w:val="00A76964"/>
    <w:rsid w:val="00AD48D8"/>
    <w:rsid w:val="00B64A33"/>
    <w:rsid w:val="00B669A3"/>
    <w:rsid w:val="00B72B9D"/>
    <w:rsid w:val="00B81CEE"/>
    <w:rsid w:val="00BD43BF"/>
    <w:rsid w:val="00C07F0C"/>
    <w:rsid w:val="00C15A46"/>
    <w:rsid w:val="00C32FE0"/>
    <w:rsid w:val="00C702E8"/>
    <w:rsid w:val="00D67BC9"/>
    <w:rsid w:val="00DA6D07"/>
    <w:rsid w:val="00DC6919"/>
    <w:rsid w:val="00DC69FF"/>
    <w:rsid w:val="00DE2B60"/>
    <w:rsid w:val="00DF0CDA"/>
    <w:rsid w:val="00E122F9"/>
    <w:rsid w:val="00E60989"/>
    <w:rsid w:val="00E91F0F"/>
    <w:rsid w:val="00EA2AE3"/>
    <w:rsid w:val="00EC3826"/>
    <w:rsid w:val="00F5580B"/>
    <w:rsid w:val="00F6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5CAF2-CBF5-4205-9CD9-DB81E3C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64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A02F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01">
    <w:name w:val="x01"/>
    <w:basedOn w:val="a0"/>
    <w:rsid w:val="00A76964"/>
    <w:rPr>
      <w:rFonts w:ascii="Tahoma" w:hAnsi="Tahoma" w:cs="Tahoma" w:hint="default"/>
      <w:color w:val="3A5A87"/>
    </w:rPr>
  </w:style>
  <w:style w:type="paragraph" w:styleId="a3">
    <w:name w:val="List Paragraph"/>
    <w:basedOn w:val="a"/>
    <w:uiPriority w:val="34"/>
    <w:qFormat/>
    <w:rsid w:val="00920743"/>
    <w:pPr>
      <w:ind w:left="720"/>
    </w:pPr>
  </w:style>
  <w:style w:type="character" w:styleId="a4">
    <w:name w:val="Hyperlink"/>
    <w:basedOn w:val="a0"/>
    <w:uiPriority w:val="99"/>
    <w:unhideWhenUsed/>
    <w:rsid w:val="00B72B9D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03CA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2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11">
    <w:name w:val="x11"/>
    <w:basedOn w:val="a0"/>
    <w:rsid w:val="004440D7"/>
    <w:rPr>
      <w:rFonts w:ascii="Tahoma" w:hAnsi="Tahoma" w:cs="Tahoma" w:hint="default"/>
      <w:b/>
      <w:bCs/>
      <w:color w:val="3C3C3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iktoriya.Petruk\Downloads\Aleksandr.Kolosun@life.com.by" TargetMode="External"/><Relationship Id="rId5" Type="http://schemas.openxmlformats.org/officeDocument/2006/relationships/hyperlink" Target="file:///C:\Users\Viktoriya.Petruk\Downloads\Anton.Yurkevich@life.co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Yurkevich</dc:creator>
  <cp:keywords/>
  <dc:description/>
  <cp:lastModifiedBy>Viktoriya Petruk</cp:lastModifiedBy>
  <cp:revision>7</cp:revision>
  <dcterms:created xsi:type="dcterms:W3CDTF">2024-04-12T09:06:00Z</dcterms:created>
  <dcterms:modified xsi:type="dcterms:W3CDTF">2024-04-15T08:23:00Z</dcterms:modified>
</cp:coreProperties>
</file>